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145A" w14:textId="77777777" w:rsidR="00C53CEA" w:rsidRDefault="007D161D">
      <w:pPr>
        <w:spacing w:after="0" w:line="259" w:lineRule="auto"/>
        <w:ind w:left="147" w:right="130" w:hanging="10"/>
        <w:jc w:val="center"/>
      </w:pPr>
      <w:r>
        <w:rPr>
          <w:sz w:val="20"/>
        </w:rPr>
        <w:t>Brisbane - Head Office</w:t>
      </w:r>
    </w:p>
    <w:p w14:paraId="0D2683FC" w14:textId="77777777" w:rsidR="00C53CEA" w:rsidRDefault="007D161D">
      <w:pPr>
        <w:spacing w:after="3" w:line="259" w:lineRule="auto"/>
        <w:ind w:left="17" w:right="748" w:hanging="10"/>
        <w:jc w:val="right"/>
      </w:pPr>
      <w:r>
        <w:rPr>
          <w:sz w:val="20"/>
        </w:rPr>
        <w:t>P.O. Box 15216, CITY EAST QLD 4002</w:t>
      </w:r>
    </w:p>
    <w:p w14:paraId="19A2125F" w14:textId="77777777" w:rsidR="00C53CEA" w:rsidRDefault="007D161D">
      <w:pPr>
        <w:tabs>
          <w:tab w:val="center" w:pos="2486"/>
          <w:tab w:val="center" w:pos="7030"/>
        </w:tabs>
        <w:spacing w:after="12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0AE2F7" wp14:editId="50B1D16E">
            <wp:simplePos x="0" y="0"/>
            <wp:positionH relativeFrom="column">
              <wp:posOffset>4569</wp:posOffset>
            </wp:positionH>
            <wp:positionV relativeFrom="paragraph">
              <wp:posOffset>-200532</wp:posOffset>
            </wp:positionV>
            <wp:extent cx="516324" cy="447673"/>
            <wp:effectExtent l="0" t="0" r="0" b="0"/>
            <wp:wrapSquare wrapText="bothSides"/>
            <wp:docPr id="7388" name="Picture 7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8" name="Picture 7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24" cy="44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0BC4F89" wp14:editId="63442E28">
            <wp:simplePos x="0" y="0"/>
            <wp:positionH relativeFrom="column">
              <wp:posOffset>2083572</wp:posOffset>
            </wp:positionH>
            <wp:positionV relativeFrom="paragraph">
              <wp:posOffset>142074</wp:posOffset>
            </wp:positionV>
            <wp:extent cx="539170" cy="22841"/>
            <wp:effectExtent l="0" t="0" r="0" b="0"/>
            <wp:wrapSquare wrapText="bothSides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70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Queensland Government</w:t>
      </w:r>
      <w:r>
        <w:rPr>
          <w:sz w:val="18"/>
        </w:rPr>
        <w:tab/>
        <w:t>Phone: (07) 3199 8016, Fax: (07) 3237 1242</w:t>
      </w:r>
    </w:p>
    <w:tbl>
      <w:tblPr>
        <w:tblStyle w:val="TableGrid"/>
        <w:tblW w:w="9354" w:type="dxa"/>
        <w:tblInd w:w="0" w:type="dxa"/>
        <w:tblCellMar>
          <w:top w:w="43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402"/>
        <w:gridCol w:w="1015"/>
        <w:gridCol w:w="1936"/>
        <w:gridCol w:w="1828"/>
        <w:gridCol w:w="1007"/>
        <w:gridCol w:w="1166"/>
      </w:tblGrid>
      <w:tr w:rsidR="00C53CEA" w14:paraId="47FED633" w14:textId="77777777">
        <w:trPr>
          <w:trHeight w:val="281"/>
        </w:trPr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A791D9" w14:textId="77777777" w:rsidR="00C53CEA" w:rsidRDefault="007D161D">
            <w:pPr>
              <w:spacing w:after="0" w:line="259" w:lineRule="auto"/>
              <w:ind w:left="22" w:right="0" w:firstLine="0"/>
              <w:jc w:val="left"/>
            </w:pPr>
            <w:r>
              <w:t>Mine Name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933765" w14:textId="77777777" w:rsidR="00C53CEA" w:rsidRDefault="007D161D">
            <w:pPr>
              <w:spacing w:after="0" w:line="259" w:lineRule="auto"/>
              <w:ind w:left="0" w:right="0" w:firstLine="0"/>
              <w:jc w:val="left"/>
            </w:pPr>
            <w:r>
              <w:t>Mine ID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C0DBCF" w14:textId="77777777" w:rsidR="00C53CEA" w:rsidRDefault="007D161D">
            <w:pPr>
              <w:spacing w:after="0" w:line="259" w:lineRule="auto"/>
              <w:ind w:left="345" w:right="0" w:firstLine="0"/>
              <w:jc w:val="left"/>
            </w:pPr>
            <w:r>
              <w:rPr>
                <w:sz w:val="24"/>
              </w:rPr>
              <w:t>Operator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BD5DEE" w14:textId="77777777" w:rsidR="00C53CEA" w:rsidRDefault="007D161D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>Activity Type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C9431C" w14:textId="77777777" w:rsidR="00C53CEA" w:rsidRDefault="007D16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Region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20663B" w14:textId="77777777" w:rsidR="00C53CEA" w:rsidRDefault="007D161D">
            <w:pPr>
              <w:spacing w:after="0" w:line="259" w:lineRule="auto"/>
              <w:ind w:left="0" w:right="0" w:firstLine="0"/>
              <w:jc w:val="left"/>
            </w:pPr>
            <w:r>
              <w:t>Activity Date</w:t>
            </w:r>
          </w:p>
        </w:tc>
      </w:tr>
      <w:tr w:rsidR="00C53CEA" w14:paraId="6BB0CAB7" w14:textId="77777777">
        <w:trPr>
          <w:trHeight w:val="410"/>
        </w:trPr>
        <w:tc>
          <w:tcPr>
            <w:tcW w:w="24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6C4A9B" w14:textId="77777777" w:rsidR="00C53CEA" w:rsidRDefault="007D161D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North Goonyella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76DB3F" w14:textId="77777777" w:rsidR="00C53CEA" w:rsidRDefault="007D161D">
            <w:pPr>
              <w:spacing w:after="0" w:line="259" w:lineRule="auto"/>
              <w:ind w:left="130" w:right="0" w:firstLine="0"/>
              <w:jc w:val="center"/>
            </w:pPr>
            <w:r>
              <w:rPr>
                <w:sz w:val="18"/>
              </w:rPr>
              <w:t>157</w:t>
            </w:r>
          </w:p>
        </w:tc>
        <w:tc>
          <w:tcPr>
            <w:tcW w:w="1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C5EFE8" w14:textId="77777777" w:rsidR="00C53CEA" w:rsidRDefault="007D161D">
            <w:pPr>
              <w:spacing w:after="0" w:line="259" w:lineRule="auto"/>
              <w:ind w:left="439" w:right="22" w:hanging="439"/>
              <w:jc w:val="left"/>
            </w:pPr>
            <w:r>
              <w:rPr>
                <w:sz w:val="20"/>
              </w:rPr>
              <w:t>PEABODY (BOWEN) PTY LTD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915FF6" w14:textId="77777777" w:rsidR="00C53CEA" w:rsidRDefault="007D16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Compliance Action</w:t>
            </w:r>
          </w:p>
        </w:tc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1B418C" w14:textId="77777777" w:rsidR="00C53CEA" w:rsidRDefault="007D161D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>Central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AE8854" w14:textId="77777777" w:rsidR="00C53CEA" w:rsidRDefault="007D161D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8"/>
              </w:rPr>
              <w:t>20/11/2017</w:t>
            </w:r>
          </w:p>
        </w:tc>
      </w:tr>
    </w:tbl>
    <w:p w14:paraId="785DC444" w14:textId="77777777" w:rsidR="00C53CEA" w:rsidRDefault="007D161D">
      <w:pPr>
        <w:spacing w:after="353" w:line="259" w:lineRule="auto"/>
        <w:ind w:left="147" w:right="0" w:hanging="10"/>
        <w:jc w:val="center"/>
      </w:pPr>
      <w:r>
        <w:rPr>
          <w:sz w:val="20"/>
        </w:rPr>
        <w:t>Vision: Our Industries Free of Safety and Health Incidents</w:t>
      </w:r>
    </w:p>
    <w:p w14:paraId="403F5339" w14:textId="77777777" w:rsidR="00C53CEA" w:rsidRDefault="007D161D">
      <w:pPr>
        <w:pStyle w:val="Heading1"/>
      </w:pPr>
      <w:r>
        <w:t>Mine Record Entry</w:t>
      </w:r>
    </w:p>
    <w:p w14:paraId="5868888C" w14:textId="77777777" w:rsidR="00C53CEA" w:rsidRDefault="007D161D">
      <w:pPr>
        <w:spacing w:after="47" w:line="216" w:lineRule="auto"/>
        <w:ind w:left="104" w:right="0" w:hanging="10"/>
        <w:jc w:val="center"/>
      </w:pPr>
      <w:r>
        <w:rPr>
          <w:sz w:val="26"/>
        </w:rPr>
        <w:t>This report forms part of the Mine Record under s68 of the Coal Mining Safety and</w:t>
      </w:r>
    </w:p>
    <w:p w14:paraId="3D4B50B4" w14:textId="77777777" w:rsidR="00C53CEA" w:rsidRDefault="007D161D">
      <w:pPr>
        <w:spacing w:after="115" w:line="216" w:lineRule="auto"/>
        <w:ind w:left="104" w:right="94" w:hanging="10"/>
        <w:jc w:val="center"/>
      </w:pPr>
      <w:r>
        <w:rPr>
          <w:sz w:val="26"/>
        </w:rPr>
        <w:t>Health Act 1999. It must be placed in the Mine Record and displayed on Safety Notice Boards.</w:t>
      </w:r>
    </w:p>
    <w:p w14:paraId="0D63EE2C" w14:textId="77777777" w:rsidR="00C53CEA" w:rsidRDefault="007D161D">
      <w:pPr>
        <w:spacing w:after="602" w:line="216" w:lineRule="auto"/>
        <w:ind w:left="50" w:right="0" w:firstLine="101"/>
      </w:pPr>
      <w:r>
        <w:rPr>
          <w:sz w:val="28"/>
        </w:rPr>
        <w:t xml:space="preserve">Note that inspection or audit activities conducted by the Mines Inspectorate are </w:t>
      </w:r>
      <w:r>
        <w:rPr>
          <w:sz w:val="28"/>
        </w:rPr>
        <w:t>based upon sample techniques. It remains the primary responsibility of Mine Personnel to identify hazards, and risks associated with Operations and ensure those risks are at an acceptable level.</w:t>
      </w:r>
    </w:p>
    <w:p w14:paraId="4DB4CD39" w14:textId="77777777" w:rsidR="00C53CEA" w:rsidRDefault="007D161D">
      <w:pPr>
        <w:ind w:right="129"/>
      </w:pPr>
      <w:r>
        <w:t>Today, Monday 20 November, a Level 4 meeting was conducted be</w:t>
      </w:r>
      <w:r>
        <w:t>tween the Mines Inspectorate and North Goonyella Coal (NGC) mine management.</w:t>
      </w:r>
    </w:p>
    <w:p w14:paraId="2C31E93D" w14:textId="77777777" w:rsidR="00C53CEA" w:rsidRDefault="007D161D">
      <w:pPr>
        <w:ind w:right="129"/>
      </w:pPr>
      <w:r>
        <w:t>Present in the meeting were:</w:t>
      </w:r>
    </w:p>
    <w:p w14:paraId="11CD815C" w14:textId="77777777" w:rsidR="00C53CEA" w:rsidRDefault="007D161D">
      <w:pPr>
        <w:spacing w:after="27"/>
        <w:ind w:left="579" w:right="129"/>
      </w:pPr>
      <w:r>
        <w:t xml:space="preserve">Mines </w:t>
      </w:r>
      <w:proofErr w:type="gramStart"/>
      <w:r>
        <w:t>Inspectorate;</w:t>
      </w:r>
      <w:proofErr w:type="gramEnd"/>
    </w:p>
    <w:p w14:paraId="13E862BE" w14:textId="77777777" w:rsidR="00C53CEA" w:rsidRDefault="007D161D">
      <w:pPr>
        <w:numPr>
          <w:ilvl w:val="0"/>
          <w:numId w:val="1"/>
        </w:numPr>
        <w:spacing w:after="32"/>
        <w:ind w:right="3252" w:hanging="245"/>
      </w:pPr>
      <w:r>
        <w:t>Chief Inspector of Coal, Russell Albury</w:t>
      </w:r>
    </w:p>
    <w:p w14:paraId="5520CEF7" w14:textId="77777777" w:rsidR="00C53CEA" w:rsidRDefault="007D161D">
      <w:pPr>
        <w:numPr>
          <w:ilvl w:val="0"/>
          <w:numId w:val="1"/>
        </w:numPr>
        <w:ind w:right="3252" w:hanging="245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9ABAA3E" wp14:editId="59AEF413">
            <wp:simplePos x="0" y="0"/>
            <wp:positionH relativeFrom="page">
              <wp:posOffset>685386</wp:posOffset>
            </wp:positionH>
            <wp:positionV relativeFrom="page">
              <wp:posOffset>3558545</wp:posOffset>
            </wp:positionV>
            <wp:extent cx="4569" cy="9136"/>
            <wp:effectExtent l="0" t="0" r="0" b="0"/>
            <wp:wrapSquare wrapText="bothSides"/>
            <wp:docPr id="2671" name="Picture 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Deputy Chief Inspector of Coal; Shaun Dobson </w:t>
      </w:r>
      <w:r>
        <w:rPr>
          <w:noProof/>
        </w:rPr>
        <w:drawing>
          <wp:inline distT="0" distB="0" distL="0" distR="0" wp14:anchorId="27D657CB" wp14:editId="64F2C6E2">
            <wp:extent cx="63969" cy="63953"/>
            <wp:effectExtent l="0" t="0" r="0" b="0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9" cy="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Regional Inspector, Les Marlborough</w:t>
      </w:r>
    </w:p>
    <w:p w14:paraId="66B0BF8E" w14:textId="77777777" w:rsidR="00C53CEA" w:rsidRDefault="007D161D">
      <w:pPr>
        <w:numPr>
          <w:ilvl w:val="0"/>
          <w:numId w:val="1"/>
        </w:numPr>
        <w:ind w:right="3252" w:hanging="245"/>
      </w:pPr>
      <w:r>
        <w:t>Inspector, Richard Gouldstone NGC Management:</w:t>
      </w:r>
    </w:p>
    <w:p w14:paraId="25B1A505" w14:textId="77777777" w:rsidR="00C53CEA" w:rsidRDefault="007D161D">
      <w:pPr>
        <w:numPr>
          <w:ilvl w:val="0"/>
          <w:numId w:val="1"/>
        </w:numPr>
        <w:ind w:right="3252" w:hanging="245"/>
      </w:pPr>
      <w:r>
        <w:t>Site Senior Executive (SSE), Mike Carter e Underground Mine Manager (UMM), Marek Romanski</w:t>
      </w:r>
    </w:p>
    <w:p w14:paraId="2B148304" w14:textId="77777777" w:rsidR="00C53CEA" w:rsidRDefault="007D161D">
      <w:pPr>
        <w:numPr>
          <w:ilvl w:val="0"/>
          <w:numId w:val="1"/>
        </w:numPr>
        <w:spacing w:after="82"/>
        <w:ind w:right="3252" w:hanging="245"/>
      </w:pPr>
      <w:r>
        <w:t xml:space="preserve">Operators representative for </w:t>
      </w:r>
      <w:proofErr w:type="gramStart"/>
      <w:r>
        <w:t>Peabody(</w:t>
      </w:r>
      <w:proofErr w:type="gramEnd"/>
      <w:r>
        <w:t>Vice President), Peter Baker.</w:t>
      </w:r>
    </w:p>
    <w:p w14:paraId="4CF2EDE5" w14:textId="77777777" w:rsidR="00C53CEA" w:rsidRDefault="007D161D">
      <w:pPr>
        <w:ind w:right="129"/>
      </w:pPr>
      <w:r>
        <w:t>The meeting objective was stated as a closure of the NGC methane gas exceedances experienced at</w:t>
      </w:r>
    </w:p>
    <w:p w14:paraId="1E9D41EF" w14:textId="77777777" w:rsidR="00C53CEA" w:rsidRDefault="007D161D">
      <w:pPr>
        <w:ind w:right="129"/>
      </w:pPr>
      <w:r>
        <w:t xml:space="preserve">NGC around January 2017. The NGC team objected to the level 4 </w:t>
      </w:r>
      <w:proofErr w:type="gramStart"/>
      <w:r>
        <w:t>on the basis of</w:t>
      </w:r>
      <w:proofErr w:type="gramEnd"/>
      <w:r>
        <w:t xml:space="preserve"> discussions held in March and the outcome of that me</w:t>
      </w:r>
      <w:r>
        <w:t>eting consequently demonstrating that the situation is now under control.</w:t>
      </w:r>
    </w:p>
    <w:p w14:paraId="11F73C34" w14:textId="77777777" w:rsidR="00C53CEA" w:rsidRDefault="007D161D">
      <w:pPr>
        <w:ind w:right="129"/>
      </w:pPr>
      <w:r>
        <w:t xml:space="preserve">It has taken the mine inspectorate, since January, until now to be in a position to conclude </w:t>
      </w:r>
      <w:proofErr w:type="spellStart"/>
      <w:proofErr w:type="gramStart"/>
      <w:r>
        <w:t>it's</w:t>
      </w:r>
      <w:proofErr w:type="spellEnd"/>
      <w:proofErr w:type="gramEnd"/>
      <w:r>
        <w:t xml:space="preserve"> investigations and conduct the compliance review process.</w:t>
      </w:r>
    </w:p>
    <w:p w14:paraId="54CD4A37" w14:textId="77777777" w:rsidR="00C53CEA" w:rsidRDefault="007D161D">
      <w:pPr>
        <w:ind w:right="129"/>
      </w:pPr>
      <w:r>
        <w:t>As a result of the complia</w:t>
      </w:r>
      <w:r>
        <w:t>nce review it was recommended that the SSE, IJMM and the Ventilation</w:t>
      </w:r>
    </w:p>
    <w:p w14:paraId="62A50A14" w14:textId="77777777" w:rsidR="00C53CEA" w:rsidRDefault="007D161D">
      <w:pPr>
        <w:spacing w:after="246"/>
        <w:ind w:right="129"/>
      </w:pPr>
      <w:r>
        <w:t>Officer (VO) at the time, David Craft, to attend a level 4 compliance meeting with the chief inspector.</w:t>
      </w:r>
    </w:p>
    <w:p w14:paraId="708082E5" w14:textId="77777777" w:rsidR="00C53CEA" w:rsidRDefault="007D161D">
      <w:pPr>
        <w:ind w:right="331"/>
      </w:pPr>
      <w:r>
        <w:t>It is noted and recorded that NGC dispute some of the facts described in the Inspec</w:t>
      </w:r>
      <w:r>
        <w:t>torate findings. These seemed to be centred around the reporting of methane trips at the Main Gate(M/G) and the nature of those trips.</w:t>
      </w:r>
    </w:p>
    <w:p w14:paraId="0D2A7F09" w14:textId="77777777" w:rsidR="00C53CEA" w:rsidRDefault="007D161D">
      <w:pPr>
        <w:ind w:right="129"/>
      </w:pPr>
      <w:r>
        <w:t xml:space="preserve">The Chief Inspector pointed out in the meeting that NGC were free to object </w:t>
      </w:r>
      <w:proofErr w:type="gramStart"/>
      <w:r>
        <w:t>and ,if</w:t>
      </w:r>
      <w:proofErr w:type="gramEnd"/>
      <w:r>
        <w:t xml:space="preserve"> it were determined that some of the f</w:t>
      </w:r>
      <w:r>
        <w:t>acts were incorrect, get the facts corrected on the record.</w:t>
      </w:r>
    </w:p>
    <w:p w14:paraId="325828DA" w14:textId="77777777" w:rsidR="00C53CEA" w:rsidRDefault="007D161D">
      <w:pPr>
        <w:ind w:right="338"/>
      </w:pPr>
      <w:r>
        <w:lastRenderedPageBreak/>
        <w:t xml:space="preserve">However, these facts do not change the occurrences of general body methane concentrations </w:t>
      </w:r>
      <w:proofErr w:type="gramStart"/>
      <w:r>
        <w:t>in excess of</w:t>
      </w:r>
      <w:proofErr w:type="gramEnd"/>
      <w:r>
        <w:t xml:space="preserve"> 2.5% in the Longwall return recorded in the data provided by the SSE and analysed by the Inspectorate in the investigation.</w:t>
      </w:r>
    </w:p>
    <w:p w14:paraId="7B240FF4" w14:textId="77777777" w:rsidR="00C53CEA" w:rsidRDefault="00C53CEA">
      <w:pPr>
        <w:sectPr w:rsidR="00C53CEA">
          <w:pgSz w:w="11909" w:h="16841"/>
          <w:pgMar w:top="1801" w:right="1274" w:bottom="612" w:left="1425" w:header="720" w:footer="720" w:gutter="0"/>
          <w:cols w:space="720"/>
        </w:sectPr>
      </w:pPr>
    </w:p>
    <w:p w14:paraId="3184FEE6" w14:textId="77777777" w:rsidR="00C53CEA" w:rsidRDefault="007D161D">
      <w:pPr>
        <w:tabs>
          <w:tab w:val="center" w:pos="4544"/>
          <w:tab w:val="right" w:pos="9067"/>
        </w:tabs>
        <w:spacing w:after="12" w:line="259" w:lineRule="auto"/>
        <w:ind w:left="0" w:right="0" w:firstLine="0"/>
        <w:jc w:val="left"/>
      </w:pPr>
      <w:r>
        <w:rPr>
          <w:sz w:val="18"/>
        </w:rPr>
        <w:t>02/02/2018</w:t>
      </w:r>
      <w:r>
        <w:rPr>
          <w:sz w:val="18"/>
        </w:rPr>
        <w:tab/>
      </w:r>
      <w:r>
        <w:rPr>
          <w:sz w:val="18"/>
        </w:rPr>
        <w:t>Mine Record Entry</w:t>
      </w:r>
      <w:r>
        <w:rPr>
          <w:sz w:val="18"/>
        </w:rPr>
        <w:tab/>
        <w:t>Page 1 of 2</w:t>
      </w:r>
    </w:p>
    <w:p w14:paraId="56338FC0" w14:textId="77777777" w:rsidR="00C53CEA" w:rsidRDefault="007D161D">
      <w:pPr>
        <w:ind w:right="129"/>
      </w:pPr>
      <w:r>
        <w:t xml:space="preserve">The Inspectorate commends NGC for the changes made to their systems since January to mitigate general body methane concentrations in excess of 2.5% in the Longwall </w:t>
      </w:r>
      <w:proofErr w:type="gramStart"/>
      <w:r>
        <w:t>return .</w:t>
      </w:r>
      <w:proofErr w:type="gramEnd"/>
    </w:p>
    <w:p w14:paraId="131E9C8F" w14:textId="77777777" w:rsidR="00C53CEA" w:rsidRDefault="007D161D">
      <w:pPr>
        <w:spacing w:after="256"/>
        <w:ind w:right="0"/>
      </w:pPr>
      <w:r>
        <w:t>The focus now should be on maintaining a s</w:t>
      </w:r>
      <w:r>
        <w:t>ustainable control of methane emissions and maintaining an acceptable level of risk at the mine.</w:t>
      </w:r>
    </w:p>
    <w:p w14:paraId="1868CB54" w14:textId="77777777" w:rsidR="00C53CEA" w:rsidRDefault="007D161D">
      <w:pPr>
        <w:ind w:right="129"/>
      </w:pPr>
      <w:r>
        <w:t>The mines inspectorate considers the investigation and the level 4 compliance action closed.</w:t>
      </w:r>
    </w:p>
    <w:p w14:paraId="074D23E5" w14:textId="77777777" w:rsidR="00C53CEA" w:rsidRDefault="00C53CEA">
      <w:pPr>
        <w:sectPr w:rsidR="00C53CEA">
          <w:type w:val="continuous"/>
          <w:pgSz w:w="11909" w:h="16841"/>
          <w:pgMar w:top="1673" w:right="1454" w:bottom="612" w:left="1389" w:header="720" w:footer="720" w:gutter="0"/>
          <w:cols w:space="720"/>
        </w:sectPr>
      </w:pPr>
    </w:p>
    <w:p w14:paraId="3566BB85" w14:textId="77777777" w:rsidR="00C53CEA" w:rsidRDefault="007D161D">
      <w:pPr>
        <w:pStyle w:val="Heading2"/>
        <w:tabs>
          <w:tab w:val="center" w:pos="4012"/>
        </w:tabs>
        <w:ind w:left="-8" w:firstLine="0"/>
      </w:pPr>
      <w:r>
        <w:t>Russell Albury</w:t>
      </w:r>
      <w:r>
        <w:tab/>
        <w:t>Les Marlborough</w:t>
      </w:r>
    </w:p>
    <w:p w14:paraId="4134A10D" w14:textId="77777777" w:rsidR="00C53CEA" w:rsidRDefault="007D161D">
      <w:pPr>
        <w:spacing w:after="481" w:line="265" w:lineRule="auto"/>
        <w:ind w:left="3086" w:right="0" w:hanging="3094"/>
        <w:jc w:val="left"/>
      </w:pPr>
      <w:r>
        <w:rPr>
          <w:sz w:val="24"/>
        </w:rPr>
        <w:t xml:space="preserve">Chief Inspector of </w:t>
      </w:r>
      <w:r>
        <w:rPr>
          <w:sz w:val="24"/>
        </w:rPr>
        <w:t>Coal Mines Inspector of Mines (Coal) Central Region</w:t>
      </w:r>
    </w:p>
    <w:p w14:paraId="1B13515B" w14:textId="77777777" w:rsidR="00C53CEA" w:rsidRDefault="007D161D">
      <w:pPr>
        <w:pStyle w:val="Heading2"/>
        <w:ind w:left="2"/>
      </w:pPr>
      <w:r>
        <w:t>Shaun Dobson</w:t>
      </w:r>
    </w:p>
    <w:p w14:paraId="4F24DD89" w14:textId="77777777" w:rsidR="00C53CEA" w:rsidRDefault="007D161D">
      <w:pPr>
        <w:spacing w:after="0" w:line="265" w:lineRule="auto"/>
        <w:ind w:left="2" w:right="0" w:hanging="10"/>
        <w:jc w:val="left"/>
      </w:pPr>
      <w:r>
        <w:rPr>
          <w:sz w:val="24"/>
        </w:rPr>
        <w:t>Inspector of Mines (Coal)</w:t>
      </w:r>
    </w:p>
    <w:p w14:paraId="5453A390" w14:textId="77777777" w:rsidR="00C53CEA" w:rsidRDefault="007D161D">
      <w:pPr>
        <w:spacing w:after="10264" w:line="265" w:lineRule="auto"/>
        <w:ind w:left="2" w:right="0" w:hanging="10"/>
        <w:jc w:val="left"/>
      </w:pPr>
      <w:r>
        <w:rPr>
          <w:sz w:val="24"/>
        </w:rPr>
        <w:t>Central Region</w:t>
      </w:r>
    </w:p>
    <w:p w14:paraId="27B6C081" w14:textId="77777777" w:rsidR="00C53CEA" w:rsidRDefault="007D161D">
      <w:pPr>
        <w:tabs>
          <w:tab w:val="center" w:pos="4533"/>
        </w:tabs>
        <w:spacing w:after="12" w:line="259" w:lineRule="auto"/>
        <w:ind w:left="0" w:right="0" w:firstLine="0"/>
        <w:jc w:val="left"/>
      </w:pPr>
      <w:r>
        <w:rPr>
          <w:sz w:val="18"/>
        </w:rPr>
        <w:t>02/02/2018</w:t>
      </w:r>
      <w:r>
        <w:rPr>
          <w:sz w:val="18"/>
        </w:rPr>
        <w:tab/>
      </w:r>
      <w:r>
        <w:rPr>
          <w:sz w:val="18"/>
        </w:rPr>
        <w:t>Mine Record Entry</w:t>
      </w:r>
    </w:p>
    <w:p w14:paraId="2903CBA3" w14:textId="77777777" w:rsidR="00C53CEA" w:rsidRDefault="007D161D">
      <w:pPr>
        <w:pStyle w:val="Heading2"/>
        <w:ind w:left="2"/>
      </w:pPr>
      <w:r>
        <w:t>Richard Gouldstone</w:t>
      </w:r>
    </w:p>
    <w:p w14:paraId="11A7FD97" w14:textId="77777777" w:rsidR="00C53CEA" w:rsidRDefault="007D161D">
      <w:pPr>
        <w:spacing w:after="0" w:line="265" w:lineRule="auto"/>
        <w:ind w:left="2" w:right="0" w:hanging="10"/>
        <w:jc w:val="left"/>
      </w:pPr>
      <w:r>
        <w:rPr>
          <w:sz w:val="24"/>
        </w:rPr>
        <w:t>Inspector of Mines (Coal)</w:t>
      </w:r>
    </w:p>
    <w:p w14:paraId="74B8475E" w14:textId="77777777" w:rsidR="00C53CEA" w:rsidRDefault="007D161D">
      <w:pPr>
        <w:spacing w:after="11530" w:line="265" w:lineRule="auto"/>
        <w:ind w:left="2" w:right="0" w:hanging="10"/>
        <w:jc w:val="left"/>
      </w:pPr>
      <w:r>
        <w:rPr>
          <w:sz w:val="24"/>
        </w:rPr>
        <w:t>Central Region</w:t>
      </w:r>
    </w:p>
    <w:p w14:paraId="5C96E638" w14:textId="77777777" w:rsidR="00C53CEA" w:rsidRDefault="007D161D">
      <w:pPr>
        <w:spacing w:after="3" w:line="259" w:lineRule="auto"/>
        <w:ind w:left="17" w:right="-15" w:hanging="10"/>
        <w:jc w:val="right"/>
      </w:pPr>
      <w:r>
        <w:rPr>
          <w:sz w:val="20"/>
        </w:rPr>
        <w:lastRenderedPageBreak/>
        <w:t>Page 2 of 2</w:t>
      </w:r>
    </w:p>
    <w:sectPr w:rsidR="00C53CEA">
      <w:type w:val="continuous"/>
      <w:pgSz w:w="11909" w:h="16841"/>
      <w:pgMar w:top="1440" w:right="1497" w:bottom="1440" w:left="1382" w:header="720" w:footer="720" w:gutter="0"/>
      <w:cols w:num="2" w:space="720" w:equalWidth="0">
        <w:col w:w="5490" w:space="777"/>
        <w:col w:w="27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12" style="width:6.5pt;height:7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750A41C4"/>
    <w:multiLevelType w:val="hybridMultilevel"/>
    <w:tmpl w:val="582E484E"/>
    <w:lvl w:ilvl="0" w:tplc="6A8841E0">
      <w:start w:val="1"/>
      <w:numFmt w:val="bullet"/>
      <w:lvlText w:val="•"/>
      <w:lvlPicBulletId w:val="0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6964A">
      <w:start w:val="1"/>
      <w:numFmt w:val="bullet"/>
      <w:lvlText w:val="o"/>
      <w:lvlJc w:val="left"/>
      <w:pPr>
        <w:ind w:left="2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ABC98">
      <w:start w:val="1"/>
      <w:numFmt w:val="bullet"/>
      <w:lvlText w:val="▪"/>
      <w:lvlJc w:val="left"/>
      <w:pPr>
        <w:ind w:left="2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6F67C">
      <w:start w:val="1"/>
      <w:numFmt w:val="bullet"/>
      <w:lvlText w:val="•"/>
      <w:lvlJc w:val="left"/>
      <w:pPr>
        <w:ind w:left="3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874FA">
      <w:start w:val="1"/>
      <w:numFmt w:val="bullet"/>
      <w:lvlText w:val="o"/>
      <w:lvlJc w:val="left"/>
      <w:pPr>
        <w:ind w:left="4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8A1E2">
      <w:start w:val="1"/>
      <w:numFmt w:val="bullet"/>
      <w:lvlText w:val="▪"/>
      <w:lvlJc w:val="left"/>
      <w:pPr>
        <w:ind w:left="4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89E9A">
      <w:start w:val="1"/>
      <w:numFmt w:val="bullet"/>
      <w:lvlText w:val="•"/>
      <w:lvlJc w:val="left"/>
      <w:pPr>
        <w:ind w:left="5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48426">
      <w:start w:val="1"/>
      <w:numFmt w:val="bullet"/>
      <w:lvlText w:val="o"/>
      <w:lvlJc w:val="left"/>
      <w:pPr>
        <w:ind w:left="6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C282">
      <w:start w:val="1"/>
      <w:numFmt w:val="bullet"/>
      <w:lvlText w:val="▪"/>
      <w:lvlJc w:val="left"/>
      <w:pPr>
        <w:ind w:left="7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EA"/>
    <w:rsid w:val="007D161D"/>
    <w:rsid w:val="00C5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C027"/>
  <w15:docId w15:val="{43081C37-0FA5-4447-817E-9B549B1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72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6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3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2021-05-03T02:09:00Z</dcterms:created>
  <dcterms:modified xsi:type="dcterms:W3CDTF">2021-05-03T02:09:00Z</dcterms:modified>
</cp:coreProperties>
</file>