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AF68" w14:textId="76A4FAB6" w:rsidR="00FD7B8C" w:rsidRDefault="00FD7B8C" w:rsidP="00FD7B8C">
      <w:pPr>
        <w:spacing w:after="0"/>
        <w:rPr>
          <w:b/>
          <w:bCs/>
          <w:i/>
          <w:iCs/>
        </w:rPr>
      </w:pPr>
    </w:p>
    <w:p w14:paraId="267D9620" w14:textId="67E247BA" w:rsidR="00BA537A" w:rsidRPr="007C6C08" w:rsidRDefault="00B23BD1" w:rsidP="00FD7B8C">
      <w:pPr>
        <w:spacing w:after="0"/>
        <w:rPr>
          <w:b/>
          <w:bCs/>
          <w:u w:val="single"/>
        </w:rPr>
      </w:pPr>
      <w:r w:rsidRPr="007C6C08">
        <w:rPr>
          <w:b/>
          <w:bCs/>
          <w:u w:val="single"/>
        </w:rPr>
        <w:t>GROSVENOR INQUIRY SUBMISSION ADDENDUM.</w:t>
      </w:r>
    </w:p>
    <w:p w14:paraId="6EE6944B" w14:textId="1ED3E667" w:rsidR="00B23BD1" w:rsidRDefault="00B23BD1" w:rsidP="00FD7B8C">
      <w:pPr>
        <w:spacing w:after="0"/>
        <w:rPr>
          <w:b/>
          <w:bCs/>
        </w:rPr>
      </w:pPr>
    </w:p>
    <w:p w14:paraId="074BBFFE" w14:textId="016DFE9B" w:rsidR="00B23BD1" w:rsidRDefault="00B23BD1" w:rsidP="00B23BD1">
      <w:pPr>
        <w:spacing w:after="0"/>
        <w:rPr>
          <w:b/>
          <w:bCs/>
        </w:rPr>
      </w:pPr>
      <w:r>
        <w:rPr>
          <w:b/>
          <w:bCs/>
        </w:rPr>
        <w:t xml:space="preserve">THE SIMTARS REPORT </w:t>
      </w:r>
      <w:r w:rsidR="007C6C08">
        <w:rPr>
          <w:b/>
          <w:bCs/>
        </w:rPr>
        <w:t>by SEAN MULLER</w:t>
      </w:r>
      <w:r w:rsidR="009C2377">
        <w:rPr>
          <w:b/>
          <w:bCs/>
        </w:rPr>
        <w:t xml:space="preserve"> and ANGLO GROSVENOR LFI’s for 6</w:t>
      </w:r>
      <w:r w:rsidR="009C2377" w:rsidRPr="009C2377">
        <w:rPr>
          <w:b/>
          <w:bCs/>
          <w:vertAlign w:val="superscript"/>
        </w:rPr>
        <w:t>th</w:t>
      </w:r>
      <w:r w:rsidR="009C2377">
        <w:rPr>
          <w:b/>
          <w:bCs/>
        </w:rPr>
        <w:t xml:space="preserve"> MAY and 8</w:t>
      </w:r>
      <w:r w:rsidR="009C2377" w:rsidRPr="009C2377">
        <w:rPr>
          <w:b/>
          <w:bCs/>
          <w:vertAlign w:val="superscript"/>
        </w:rPr>
        <w:t>th</w:t>
      </w:r>
      <w:r w:rsidR="009C2377">
        <w:rPr>
          <w:b/>
          <w:bCs/>
        </w:rPr>
        <w:t xml:space="preserve"> JUNE;</w:t>
      </w:r>
      <w:r w:rsidR="007C6C08">
        <w:rPr>
          <w:b/>
          <w:bCs/>
        </w:rPr>
        <w:t xml:space="preserve"> CONTAINS FURTHER EVIDENCE THERE IT WAS AN UNIDENTIFIED SPONTANEOUS COMBUSTION EVENT TOWARDS THE BACK OF THE GOAF THAT CAUSED A METHANE EXPLOSION THAT WAS THE FIRST “</w:t>
      </w:r>
      <w:r w:rsidR="007C6C08" w:rsidRPr="007C6C08">
        <w:rPr>
          <w:b/>
          <w:bCs/>
          <w:color w:val="0070C0"/>
        </w:rPr>
        <w:t>OVER-PRESSURE EVENT</w:t>
      </w:r>
      <w:r w:rsidR="007C6C08">
        <w:rPr>
          <w:b/>
          <w:bCs/>
        </w:rPr>
        <w:t>”</w:t>
      </w:r>
    </w:p>
    <w:p w14:paraId="0557B305" w14:textId="77777777" w:rsidR="007C6C08" w:rsidRDefault="007C6C08" w:rsidP="00B23BD1">
      <w:pPr>
        <w:spacing w:after="0"/>
        <w:rPr>
          <w:b/>
          <w:bCs/>
        </w:rPr>
      </w:pPr>
    </w:p>
    <w:p w14:paraId="6ABF100C" w14:textId="246F3C7D" w:rsidR="007C6C08" w:rsidRPr="007C6C08" w:rsidRDefault="007C6C08" w:rsidP="00B23BD1">
      <w:pPr>
        <w:spacing w:after="0"/>
        <w:rPr>
          <w:b/>
          <w:bCs/>
          <w:u w:val="single"/>
        </w:rPr>
      </w:pPr>
      <w:r w:rsidRPr="007C6C08">
        <w:rPr>
          <w:b/>
          <w:bCs/>
          <w:u w:val="single"/>
        </w:rPr>
        <w:t>REFERENCE</w:t>
      </w:r>
      <w:r w:rsidR="009C2377">
        <w:rPr>
          <w:b/>
          <w:bCs/>
          <w:u w:val="single"/>
        </w:rPr>
        <w:t>S</w:t>
      </w:r>
    </w:p>
    <w:p w14:paraId="423AB949" w14:textId="4BF01FFB" w:rsidR="00B23BD1" w:rsidRDefault="009C2377" w:rsidP="00B23BD1">
      <w:pPr>
        <w:spacing w:after="0"/>
        <w:rPr>
          <w:b/>
          <w:bCs/>
        </w:rPr>
      </w:pPr>
      <w:r>
        <w:rPr>
          <w:b/>
          <w:bCs/>
        </w:rPr>
        <w:t xml:space="preserve">1 </w:t>
      </w:r>
      <w:r w:rsidR="00B23BD1" w:rsidRPr="00B23BD1">
        <w:rPr>
          <w:b/>
          <w:bCs/>
        </w:rPr>
        <w:t>Assessment of Gas Chromatographic Data; part of Inspectorate Investigation M20-0007</w:t>
      </w:r>
      <w:r w:rsidR="00B23BD1">
        <w:rPr>
          <w:b/>
          <w:bCs/>
        </w:rPr>
        <w:t xml:space="preserve"> </w:t>
      </w:r>
      <w:r w:rsidR="00B23BD1" w:rsidRPr="00B23BD1">
        <w:rPr>
          <w:b/>
          <w:bCs/>
        </w:rPr>
        <w:t>Grosvenor Explosion Queensland Mines Inspectorate</w:t>
      </w:r>
    </w:p>
    <w:p w14:paraId="5607CE67" w14:textId="32DEF7D1" w:rsidR="009C2377" w:rsidRDefault="009C2377" w:rsidP="009C2377">
      <w:pPr>
        <w:spacing w:after="0"/>
        <w:rPr>
          <w:b/>
          <w:bCs/>
        </w:rPr>
      </w:pPr>
      <w:r>
        <w:rPr>
          <w:b/>
          <w:bCs/>
        </w:rPr>
        <w:t xml:space="preserve">2. </w:t>
      </w:r>
      <w:bookmarkStart w:id="0" w:name="_Hlk72336441"/>
      <w:r w:rsidR="00806F63">
        <w:rPr>
          <w:b/>
          <w:bCs/>
        </w:rPr>
        <w:t xml:space="preserve">ANGLO GROSVENOR LFI </w:t>
      </w:r>
      <w:r w:rsidRPr="009C2377">
        <w:rPr>
          <w:b/>
          <w:bCs/>
        </w:rPr>
        <w:t>IN.00224943</w:t>
      </w:r>
      <w:r>
        <w:rPr>
          <w:b/>
          <w:bCs/>
        </w:rPr>
        <w:t xml:space="preserve"> </w:t>
      </w:r>
      <w:r w:rsidRPr="009C2377">
        <w:rPr>
          <w:b/>
          <w:bCs/>
        </w:rPr>
        <w:t>Ignition of Gas LW104</w:t>
      </w:r>
      <w:r>
        <w:rPr>
          <w:b/>
          <w:bCs/>
        </w:rPr>
        <w:t xml:space="preserve">. </w:t>
      </w:r>
      <w:r w:rsidRPr="009C2377">
        <w:rPr>
          <w:b/>
          <w:bCs/>
        </w:rPr>
        <w:t>Incident Date: 6 May 2020</w:t>
      </w:r>
      <w:r>
        <w:rPr>
          <w:b/>
          <w:bCs/>
        </w:rPr>
        <w:t xml:space="preserve">. </w:t>
      </w:r>
      <w:r w:rsidRPr="009C2377">
        <w:rPr>
          <w:b/>
          <w:bCs/>
        </w:rPr>
        <w:t>Report Date: 5 June 2020</w:t>
      </w:r>
    </w:p>
    <w:bookmarkEnd w:id="0"/>
    <w:p w14:paraId="75F9ADC1" w14:textId="2C12531A" w:rsidR="005F690F" w:rsidRDefault="009C2377" w:rsidP="00FD7B8C">
      <w:pPr>
        <w:spacing w:after="0"/>
        <w:rPr>
          <w:b/>
          <w:bCs/>
        </w:rPr>
      </w:pPr>
      <w:r>
        <w:rPr>
          <w:b/>
          <w:bCs/>
        </w:rPr>
        <w:t>3</w:t>
      </w:r>
      <w:bookmarkStart w:id="1" w:name="_Hlk72327672"/>
      <w:r>
        <w:rPr>
          <w:b/>
          <w:bCs/>
        </w:rPr>
        <w:t>.</w:t>
      </w:r>
      <w:r w:rsidRPr="009C2377">
        <w:t xml:space="preserve"> </w:t>
      </w:r>
      <w:bookmarkStart w:id="2" w:name="_Hlk72313065"/>
      <w:r w:rsidR="00F20ED4" w:rsidRPr="00F20ED4">
        <w:rPr>
          <w:b/>
          <w:bCs/>
        </w:rPr>
        <w:t>ANGLO GROSVENOR</w:t>
      </w:r>
      <w:r w:rsidR="00F20ED4">
        <w:t xml:space="preserve"> </w:t>
      </w:r>
      <w:r w:rsidR="00806F63" w:rsidRPr="00806F63">
        <w:rPr>
          <w:b/>
          <w:bCs/>
        </w:rPr>
        <w:t xml:space="preserve">LFI </w:t>
      </w:r>
      <w:r w:rsidRPr="009C2377">
        <w:rPr>
          <w:b/>
          <w:bCs/>
        </w:rPr>
        <w:t>IN.00226742 &amp; IN.00228255</w:t>
      </w:r>
      <w:r>
        <w:t xml:space="preserve"> </w:t>
      </w:r>
      <w:r w:rsidRPr="009C2377">
        <w:rPr>
          <w:b/>
          <w:bCs/>
        </w:rPr>
        <w:t>Withdrawal from Mine and Ignition of Gas LW104</w:t>
      </w:r>
      <w:r>
        <w:rPr>
          <w:b/>
          <w:bCs/>
        </w:rPr>
        <w:t xml:space="preserve">. </w:t>
      </w:r>
      <w:r w:rsidRPr="009C2377">
        <w:rPr>
          <w:b/>
          <w:bCs/>
        </w:rPr>
        <w:t>Incident Date: 8 June 2020</w:t>
      </w:r>
      <w:r>
        <w:rPr>
          <w:b/>
          <w:bCs/>
        </w:rPr>
        <w:t xml:space="preserve">. </w:t>
      </w:r>
      <w:r w:rsidRPr="009C2377">
        <w:rPr>
          <w:b/>
          <w:bCs/>
        </w:rPr>
        <w:t>Report Date: 24 January 2021</w:t>
      </w:r>
      <w:bookmarkEnd w:id="2"/>
    </w:p>
    <w:bookmarkEnd w:id="1"/>
    <w:p w14:paraId="6F4CCDA3" w14:textId="7079DB66" w:rsidR="00651C29" w:rsidRDefault="00651C29" w:rsidP="00FD7B8C">
      <w:pPr>
        <w:spacing w:after="0"/>
        <w:rPr>
          <w:b/>
          <w:bCs/>
        </w:rPr>
      </w:pPr>
    </w:p>
    <w:p w14:paraId="0DE2DB8F" w14:textId="0AC693C1" w:rsidR="00651C29" w:rsidRPr="00651C29" w:rsidRDefault="00651C29" w:rsidP="00FD7B8C">
      <w:pPr>
        <w:spacing w:after="0"/>
        <w:rPr>
          <w:b/>
          <w:bCs/>
          <w:u w:val="single"/>
        </w:rPr>
      </w:pPr>
      <w:r w:rsidRPr="00651C29">
        <w:rPr>
          <w:b/>
          <w:bCs/>
          <w:u w:val="single"/>
        </w:rPr>
        <w:t>FINDINGS</w:t>
      </w:r>
    </w:p>
    <w:p w14:paraId="7F1F0C81" w14:textId="0268E89D" w:rsidR="00651C29" w:rsidRDefault="00651C29" w:rsidP="00FD7B8C">
      <w:pPr>
        <w:spacing w:after="0"/>
        <w:rPr>
          <w:b/>
          <w:bCs/>
        </w:rPr>
      </w:pPr>
    </w:p>
    <w:p w14:paraId="1C74B624" w14:textId="1B54F2FD" w:rsidR="00651C29" w:rsidRPr="00894B88" w:rsidRDefault="00651C29" w:rsidP="00651C29">
      <w:pPr>
        <w:pStyle w:val="ListParagraph"/>
        <w:numPr>
          <w:ilvl w:val="0"/>
          <w:numId w:val="10"/>
        </w:numPr>
        <w:spacing w:after="0"/>
        <w:rPr>
          <w:b/>
          <w:bCs/>
          <w:u w:val="single"/>
        </w:rPr>
      </w:pPr>
      <w:r w:rsidRPr="00894B88">
        <w:rPr>
          <w:b/>
          <w:bCs/>
          <w:u w:val="single"/>
        </w:rPr>
        <w:t xml:space="preserve">There is high probability that there is only 1 </w:t>
      </w:r>
      <w:r w:rsidR="00C6455D" w:rsidRPr="00894B88">
        <w:rPr>
          <w:b/>
          <w:bCs/>
          <w:u w:val="single"/>
        </w:rPr>
        <w:t xml:space="preserve">heating </w:t>
      </w:r>
      <w:r w:rsidRPr="00894B88">
        <w:rPr>
          <w:b/>
          <w:bCs/>
          <w:u w:val="single"/>
        </w:rPr>
        <w:t xml:space="preserve">instead </w:t>
      </w:r>
      <w:r w:rsidR="00C6455D" w:rsidRPr="00894B88">
        <w:rPr>
          <w:b/>
          <w:bCs/>
          <w:u w:val="single"/>
        </w:rPr>
        <w:t xml:space="preserve">Mullers Conclusion </w:t>
      </w:r>
      <w:r w:rsidRPr="00894B88">
        <w:rPr>
          <w:b/>
          <w:bCs/>
          <w:u w:val="single"/>
        </w:rPr>
        <w:t xml:space="preserve">of being 3 separate heating events </w:t>
      </w:r>
      <w:r w:rsidRPr="00894B88">
        <w:rPr>
          <w:b/>
          <w:bCs/>
          <w:u w:val="single"/>
        </w:rPr>
        <w:t xml:space="preserve">in the goaf of Longwall 104 between the 9th of March and the 6th of May.   </w:t>
      </w:r>
    </w:p>
    <w:p w14:paraId="447C4DA2" w14:textId="77777777" w:rsidR="00651C29" w:rsidRPr="00651C29" w:rsidRDefault="00651C29" w:rsidP="00651C29">
      <w:pPr>
        <w:spacing w:after="0"/>
        <w:rPr>
          <w:b/>
          <w:bCs/>
        </w:rPr>
      </w:pPr>
      <w:r w:rsidRPr="00651C29">
        <w:rPr>
          <w:b/>
          <w:bCs/>
        </w:rPr>
        <w:t xml:space="preserve"> </w:t>
      </w:r>
    </w:p>
    <w:p w14:paraId="6FBB0F6C" w14:textId="0E288798" w:rsidR="00651C29" w:rsidRPr="00651C29" w:rsidRDefault="00651C29" w:rsidP="00651C29">
      <w:pPr>
        <w:spacing w:after="0"/>
        <w:rPr>
          <w:b/>
          <w:bCs/>
          <w:i/>
          <w:iCs/>
          <w:color w:val="0070C0"/>
        </w:rPr>
      </w:pPr>
      <w:r w:rsidRPr="00651C29">
        <w:rPr>
          <w:b/>
          <w:bCs/>
          <w:i/>
          <w:iCs/>
          <w:color w:val="0070C0"/>
        </w:rPr>
        <w:t>•</w:t>
      </w:r>
      <w:r>
        <w:rPr>
          <w:b/>
          <w:bCs/>
          <w:i/>
          <w:iCs/>
          <w:color w:val="0070C0"/>
        </w:rPr>
        <w:t xml:space="preserve"> </w:t>
      </w:r>
      <w:r w:rsidRPr="00651C29">
        <w:rPr>
          <w:b/>
          <w:bCs/>
          <w:i/>
          <w:iCs/>
          <w:color w:val="0070C0"/>
        </w:rPr>
        <w:t xml:space="preserve">An increase in oxidation is detected in late March peaking on the 27th of March as evident from data from GRO4L001, GRO4V002A and GRO4V003.  </w:t>
      </w:r>
    </w:p>
    <w:p w14:paraId="764B9EB0" w14:textId="00CE6ADF" w:rsidR="00651C29" w:rsidRPr="00651C29" w:rsidRDefault="00651C29" w:rsidP="00651C29">
      <w:pPr>
        <w:spacing w:after="0"/>
        <w:rPr>
          <w:b/>
          <w:bCs/>
          <w:i/>
          <w:iCs/>
          <w:color w:val="0070C0"/>
        </w:rPr>
      </w:pPr>
      <w:r w:rsidRPr="00651C29">
        <w:rPr>
          <w:b/>
          <w:bCs/>
          <w:i/>
          <w:iCs/>
          <w:color w:val="0070C0"/>
        </w:rPr>
        <w:t>•</w:t>
      </w:r>
      <w:r>
        <w:rPr>
          <w:b/>
          <w:bCs/>
          <w:i/>
          <w:iCs/>
          <w:color w:val="0070C0"/>
        </w:rPr>
        <w:t xml:space="preserve"> </w:t>
      </w:r>
      <w:r w:rsidRPr="00651C29">
        <w:rPr>
          <w:b/>
          <w:bCs/>
          <w:i/>
          <w:iCs/>
          <w:color w:val="0070C0"/>
        </w:rPr>
        <w:t xml:space="preserve">An increase in oxidation is detected in mid-April, peaking on the 17th to the 19th of April as evident from the data from wells GRO4V006.5 and GRO4V007.  Wells GRO4V005, GRO4V005.5, GRO4V006.5 and GRO4V007 were shut-in or reduced flow around this time, either temporarily or permanently.  </w:t>
      </w:r>
    </w:p>
    <w:p w14:paraId="39A97DCE" w14:textId="6DE74141" w:rsidR="00651C29" w:rsidRPr="00651C29" w:rsidRDefault="00651C29" w:rsidP="00651C29">
      <w:pPr>
        <w:spacing w:after="0"/>
        <w:rPr>
          <w:b/>
          <w:bCs/>
          <w:i/>
          <w:iCs/>
          <w:color w:val="0070C0"/>
        </w:rPr>
      </w:pPr>
      <w:r w:rsidRPr="00651C29">
        <w:rPr>
          <w:b/>
          <w:bCs/>
          <w:i/>
          <w:iCs/>
          <w:color w:val="0070C0"/>
        </w:rPr>
        <w:t>•</w:t>
      </w:r>
      <w:r>
        <w:rPr>
          <w:b/>
          <w:bCs/>
          <w:i/>
          <w:iCs/>
          <w:color w:val="0070C0"/>
        </w:rPr>
        <w:t xml:space="preserve"> </w:t>
      </w:r>
      <w:r w:rsidRPr="00651C29">
        <w:rPr>
          <w:b/>
          <w:bCs/>
          <w:i/>
          <w:iCs/>
          <w:color w:val="0070C0"/>
        </w:rPr>
        <w:t xml:space="preserve">An increase in oxidation is detected in early May as evident from the data on wells GRO4V007, GRO4V008, GRO4V008.5 and GRO4V009 particularly in CO and methane free CO trends.  </w:t>
      </w:r>
    </w:p>
    <w:p w14:paraId="7271E1DE" w14:textId="24FA97A6" w:rsidR="00651C29" w:rsidRDefault="00651C29" w:rsidP="00FD7B8C">
      <w:pPr>
        <w:spacing w:after="0"/>
        <w:rPr>
          <w:b/>
          <w:bCs/>
        </w:rPr>
      </w:pPr>
    </w:p>
    <w:p w14:paraId="3C987693" w14:textId="28A0F7C1" w:rsidR="00C6455D" w:rsidRDefault="00C6455D" w:rsidP="00C6455D">
      <w:pPr>
        <w:pStyle w:val="ListParagraph"/>
        <w:numPr>
          <w:ilvl w:val="0"/>
          <w:numId w:val="10"/>
        </w:numPr>
        <w:spacing w:after="0"/>
        <w:rPr>
          <w:b/>
          <w:bCs/>
          <w:u w:val="single"/>
        </w:rPr>
      </w:pPr>
      <w:r w:rsidRPr="00894B88">
        <w:rPr>
          <w:b/>
          <w:bCs/>
          <w:u w:val="single"/>
        </w:rPr>
        <w:t xml:space="preserve">The changes to LW 104 Block ventilation between March and May plus the closure and ceasing of monitoring on inbye sample locations have not been </w:t>
      </w:r>
      <w:proofErr w:type="gramStart"/>
      <w:r w:rsidRPr="00894B88">
        <w:rPr>
          <w:b/>
          <w:bCs/>
          <w:u w:val="single"/>
        </w:rPr>
        <w:t>taken into account</w:t>
      </w:r>
      <w:proofErr w:type="gramEnd"/>
      <w:r w:rsidRPr="00894B88">
        <w:rPr>
          <w:b/>
          <w:bCs/>
          <w:u w:val="single"/>
        </w:rPr>
        <w:t xml:space="preserve"> by Muller in coming to his conclusions.</w:t>
      </w:r>
    </w:p>
    <w:p w14:paraId="424D8214" w14:textId="77777777" w:rsidR="001B0D8E" w:rsidRPr="00894B88" w:rsidRDefault="001B0D8E" w:rsidP="001B0D8E">
      <w:pPr>
        <w:pStyle w:val="ListParagraph"/>
        <w:spacing w:after="0"/>
        <w:rPr>
          <w:b/>
          <w:bCs/>
          <w:u w:val="single"/>
        </w:rPr>
      </w:pPr>
    </w:p>
    <w:p w14:paraId="544924AC" w14:textId="77777777" w:rsidR="00C6455D" w:rsidRDefault="00C6455D" w:rsidP="00C6455D">
      <w:pPr>
        <w:pStyle w:val="ListParagraph"/>
        <w:spacing w:after="0"/>
        <w:rPr>
          <w:b/>
          <w:bCs/>
        </w:rPr>
      </w:pPr>
    </w:p>
    <w:p w14:paraId="406B3A64" w14:textId="4D67A72F" w:rsidR="00C6455D" w:rsidRPr="00894B88" w:rsidRDefault="00C6455D" w:rsidP="00C6455D">
      <w:pPr>
        <w:pStyle w:val="ListParagraph"/>
        <w:numPr>
          <w:ilvl w:val="0"/>
          <w:numId w:val="10"/>
        </w:numPr>
        <w:spacing w:after="0"/>
        <w:rPr>
          <w:b/>
          <w:bCs/>
          <w:u w:val="single"/>
        </w:rPr>
      </w:pPr>
      <w:r w:rsidRPr="00894B88">
        <w:rPr>
          <w:b/>
          <w:bCs/>
          <w:u w:val="single"/>
        </w:rPr>
        <w:t>Muller identifies locations in the goaf that must</w:t>
      </w:r>
      <w:r w:rsidR="00894B88" w:rsidRPr="00894B88">
        <w:rPr>
          <w:b/>
          <w:bCs/>
          <w:u w:val="single"/>
        </w:rPr>
        <w:t xml:space="preserve"> be taken into consideration in </w:t>
      </w:r>
      <w:r w:rsidRPr="00894B88">
        <w:rPr>
          <w:b/>
          <w:bCs/>
          <w:u w:val="single"/>
        </w:rPr>
        <w:t>determin</w:t>
      </w:r>
      <w:r w:rsidR="00894B88" w:rsidRPr="00894B88">
        <w:rPr>
          <w:b/>
          <w:bCs/>
          <w:u w:val="single"/>
        </w:rPr>
        <w:t>ing</w:t>
      </w:r>
      <w:r w:rsidRPr="00894B88">
        <w:rPr>
          <w:b/>
          <w:bCs/>
          <w:u w:val="single"/>
        </w:rPr>
        <w:t xml:space="preserve"> the location of a Spontaneous Combustion Heating.</w:t>
      </w:r>
    </w:p>
    <w:p w14:paraId="6CABECCF" w14:textId="2E8FC2FF" w:rsidR="00C6455D" w:rsidRDefault="00C6455D" w:rsidP="00C6455D">
      <w:pPr>
        <w:pStyle w:val="ListParagraph"/>
        <w:rPr>
          <w:b/>
          <w:bCs/>
        </w:rPr>
      </w:pPr>
    </w:p>
    <w:p w14:paraId="672A9096" w14:textId="77777777" w:rsidR="00894B88" w:rsidRPr="00C6455D" w:rsidRDefault="00894B88" w:rsidP="00C6455D">
      <w:pPr>
        <w:pStyle w:val="ListParagraph"/>
        <w:rPr>
          <w:b/>
          <w:bCs/>
        </w:rPr>
      </w:pPr>
    </w:p>
    <w:p w14:paraId="1F051DBF" w14:textId="77777777" w:rsidR="00894B88" w:rsidRPr="001B0D8E" w:rsidRDefault="00894B88" w:rsidP="00894B88">
      <w:pPr>
        <w:pStyle w:val="ListParagraph"/>
        <w:numPr>
          <w:ilvl w:val="0"/>
          <w:numId w:val="11"/>
        </w:numPr>
        <w:spacing w:after="0"/>
        <w:rPr>
          <w:b/>
          <w:bCs/>
          <w:i/>
          <w:iCs/>
          <w:color w:val="0070C0"/>
        </w:rPr>
      </w:pPr>
      <w:r w:rsidRPr="001B0D8E">
        <w:rPr>
          <w:b/>
          <w:bCs/>
          <w:i/>
          <w:iCs/>
          <w:color w:val="0070C0"/>
        </w:rPr>
        <w:t xml:space="preserve">The step change in CO at GRO4V006.5 before GRO4V009 should be carefully considered as to how this could occur. </w:t>
      </w:r>
    </w:p>
    <w:p w14:paraId="61506D5E" w14:textId="77777777" w:rsidR="00894B88" w:rsidRDefault="00894B88" w:rsidP="00894B88">
      <w:pPr>
        <w:pStyle w:val="ListParagraph"/>
        <w:spacing w:after="0"/>
        <w:rPr>
          <w:b/>
          <w:bCs/>
        </w:rPr>
      </w:pPr>
    </w:p>
    <w:p w14:paraId="0DBE17AA" w14:textId="47C97D7C" w:rsidR="00894B88" w:rsidRPr="00894B88" w:rsidRDefault="00894B88" w:rsidP="00894B88">
      <w:pPr>
        <w:spacing w:after="0"/>
        <w:rPr>
          <w:b/>
          <w:bCs/>
        </w:rPr>
      </w:pPr>
      <w:r w:rsidRPr="00894B88">
        <w:rPr>
          <w:b/>
          <w:bCs/>
          <w:highlight w:val="yellow"/>
        </w:rPr>
        <w:t xml:space="preserve">The </w:t>
      </w:r>
      <w:r w:rsidRPr="00894B88">
        <w:rPr>
          <w:b/>
          <w:bCs/>
          <w:highlight w:val="yellow"/>
        </w:rPr>
        <w:t xml:space="preserve">Reason </w:t>
      </w:r>
      <w:r w:rsidRPr="00894B88">
        <w:rPr>
          <w:b/>
          <w:bCs/>
          <w:highlight w:val="yellow"/>
        </w:rPr>
        <w:t>is that GRO4V006.5 is closer to the point of Ignition than GRO4V009.</w:t>
      </w:r>
    </w:p>
    <w:p w14:paraId="17DFE381" w14:textId="03277D18" w:rsidR="00894B88" w:rsidRDefault="00894B88" w:rsidP="00894B88">
      <w:pPr>
        <w:spacing w:after="0"/>
        <w:rPr>
          <w:b/>
          <w:bCs/>
          <w:color w:val="FF0000"/>
        </w:rPr>
      </w:pPr>
    </w:p>
    <w:p w14:paraId="1CF6C229" w14:textId="1E343CD0" w:rsidR="00894B88" w:rsidRDefault="00894B88" w:rsidP="00894B88">
      <w:pPr>
        <w:spacing w:after="0"/>
        <w:rPr>
          <w:b/>
          <w:bCs/>
          <w:color w:val="FF0000"/>
        </w:rPr>
      </w:pPr>
      <w:r>
        <w:rPr>
          <w:b/>
          <w:bCs/>
          <w:color w:val="FF0000"/>
        </w:rPr>
        <w:t xml:space="preserve">THIS SHOWS THAT THERE WAS A METHANE IGNITION FURTHER INBYE THAN </w:t>
      </w:r>
      <w:r w:rsidRPr="00894B88">
        <w:rPr>
          <w:b/>
          <w:bCs/>
          <w:color w:val="FF0000"/>
        </w:rPr>
        <w:t>GRO4V006.5</w:t>
      </w:r>
      <w:r>
        <w:rPr>
          <w:b/>
          <w:bCs/>
          <w:color w:val="FF0000"/>
        </w:rPr>
        <w:t xml:space="preserve"> TOWARDS THE BACK OF THE GOAF.</w:t>
      </w:r>
    </w:p>
    <w:p w14:paraId="4013845B" w14:textId="77777777" w:rsidR="00894B88" w:rsidRPr="00894B88" w:rsidRDefault="00894B88" w:rsidP="00894B88">
      <w:pPr>
        <w:spacing w:after="0"/>
        <w:rPr>
          <w:b/>
          <w:bCs/>
          <w:color w:val="FF0000"/>
        </w:rPr>
      </w:pPr>
    </w:p>
    <w:p w14:paraId="1141CA7F" w14:textId="6E18D074" w:rsidR="00894B88" w:rsidRPr="00894B88" w:rsidRDefault="00894B88" w:rsidP="00894B88">
      <w:pPr>
        <w:spacing w:after="0"/>
        <w:rPr>
          <w:b/>
          <w:bCs/>
        </w:rPr>
      </w:pPr>
      <w:r w:rsidRPr="00894B88">
        <w:rPr>
          <w:b/>
          <w:bCs/>
          <w:highlight w:val="yellow"/>
        </w:rPr>
        <w:lastRenderedPageBreak/>
        <w:t xml:space="preserve">The differential pressure from the back of the goaf naturally takes the products of combustion from the 1st Methane ignition past the inbye </w:t>
      </w:r>
      <w:r w:rsidRPr="00894B88">
        <w:rPr>
          <w:b/>
          <w:bCs/>
          <w:highlight w:val="yellow"/>
        </w:rPr>
        <w:t xml:space="preserve">Goaf Well </w:t>
      </w:r>
      <w:proofErr w:type="gramStart"/>
      <w:r w:rsidRPr="00894B88">
        <w:rPr>
          <w:b/>
          <w:bCs/>
          <w:highlight w:val="yellow"/>
        </w:rPr>
        <w:t xml:space="preserve">at </w:t>
      </w:r>
      <w:r w:rsidRPr="00894B88">
        <w:rPr>
          <w:b/>
          <w:bCs/>
          <w:highlight w:val="yellow"/>
        </w:rPr>
        <w:t xml:space="preserve"> GRO</w:t>
      </w:r>
      <w:proofErr w:type="gramEnd"/>
      <w:r w:rsidRPr="00894B88">
        <w:rPr>
          <w:b/>
          <w:bCs/>
          <w:highlight w:val="yellow"/>
        </w:rPr>
        <w:t>4V006.5 before then travelling to GRO4V009.</w:t>
      </w:r>
    </w:p>
    <w:p w14:paraId="27018E96" w14:textId="65809786" w:rsidR="00894B88" w:rsidRPr="00894B88" w:rsidRDefault="00894B88" w:rsidP="00894B88">
      <w:pPr>
        <w:pStyle w:val="ListParagraph"/>
        <w:spacing w:after="0"/>
        <w:rPr>
          <w:b/>
          <w:bCs/>
        </w:rPr>
      </w:pPr>
      <w:r w:rsidRPr="00894B88">
        <w:rPr>
          <w:b/>
          <w:bCs/>
        </w:rPr>
        <w:t xml:space="preserve"> </w:t>
      </w:r>
    </w:p>
    <w:p w14:paraId="202F44D4" w14:textId="05945806" w:rsidR="00C6455D" w:rsidRPr="001B0D8E" w:rsidRDefault="00C6455D" w:rsidP="00894B88">
      <w:pPr>
        <w:pStyle w:val="ListParagraph"/>
        <w:numPr>
          <w:ilvl w:val="0"/>
          <w:numId w:val="11"/>
        </w:numPr>
        <w:spacing w:after="0"/>
        <w:rPr>
          <w:b/>
          <w:bCs/>
          <w:i/>
          <w:iCs/>
          <w:color w:val="0070C0"/>
        </w:rPr>
      </w:pPr>
      <w:r w:rsidRPr="001B0D8E">
        <w:rPr>
          <w:b/>
          <w:bCs/>
          <w:i/>
          <w:iCs/>
          <w:color w:val="0070C0"/>
        </w:rPr>
        <w:t xml:space="preserve">MG 103/TG104 C hdg 40 to 41 c/t </w:t>
      </w:r>
      <w:r w:rsidR="00894B88" w:rsidRPr="001B0D8E">
        <w:rPr>
          <w:b/>
          <w:bCs/>
          <w:i/>
          <w:iCs/>
          <w:color w:val="0070C0"/>
        </w:rPr>
        <w:t xml:space="preserve">increase in Youngs Ratio in late May early June prior to second event on June 8 </w:t>
      </w:r>
    </w:p>
    <w:p w14:paraId="1E42A92A" w14:textId="1AF766CB" w:rsidR="00C6455D" w:rsidRPr="001B0D8E" w:rsidRDefault="00C6455D" w:rsidP="00894B88">
      <w:pPr>
        <w:pStyle w:val="ListParagraph"/>
        <w:numPr>
          <w:ilvl w:val="0"/>
          <w:numId w:val="11"/>
        </w:numPr>
        <w:spacing w:after="0"/>
        <w:rPr>
          <w:b/>
          <w:bCs/>
          <w:i/>
          <w:iCs/>
          <w:color w:val="0070C0"/>
        </w:rPr>
      </w:pPr>
      <w:r w:rsidRPr="001B0D8E">
        <w:rPr>
          <w:b/>
          <w:bCs/>
          <w:i/>
          <w:iCs/>
          <w:color w:val="0070C0"/>
        </w:rPr>
        <w:t>MG 104 C hdg was at the back of the goaf shows an increase in CO2/CH4 ratio</w:t>
      </w:r>
    </w:p>
    <w:p w14:paraId="2C9F2452" w14:textId="1CF1006B" w:rsidR="00C6455D" w:rsidRDefault="00C6455D" w:rsidP="00C6455D">
      <w:pPr>
        <w:rPr>
          <w:b/>
          <w:bCs/>
        </w:rPr>
      </w:pPr>
    </w:p>
    <w:p w14:paraId="64A9B8C0" w14:textId="20825705" w:rsidR="001B0D8E" w:rsidRPr="00B96C6F" w:rsidRDefault="001B0D8E" w:rsidP="00C6455D">
      <w:pPr>
        <w:rPr>
          <w:b/>
          <w:bCs/>
          <w:u w:val="single"/>
        </w:rPr>
      </w:pPr>
      <w:r w:rsidRPr="00B96C6F">
        <w:rPr>
          <w:b/>
          <w:bCs/>
          <w:u w:val="single"/>
        </w:rPr>
        <w:t>D).  ETHYLENE IS DETECTED AT THE BACK OF THE GOAF from MARCH 19 on.</w:t>
      </w:r>
    </w:p>
    <w:p w14:paraId="43510D65" w14:textId="4943E3D2" w:rsidR="001B0D8E" w:rsidRDefault="001B0D8E" w:rsidP="00C6455D">
      <w:pPr>
        <w:rPr>
          <w:b/>
          <w:bCs/>
          <w:color w:val="FF0000"/>
        </w:rPr>
      </w:pPr>
      <w:r>
        <w:rPr>
          <w:b/>
          <w:bCs/>
        </w:rPr>
        <w:t xml:space="preserve">1). </w:t>
      </w:r>
      <w:r w:rsidRPr="001B0D8E">
        <w:rPr>
          <w:b/>
          <w:bCs/>
          <w:color w:val="FF0000"/>
        </w:rPr>
        <w:t>ETHYLENE IS A SIGN OF AN ADVANCED HEATING.</w:t>
      </w:r>
    </w:p>
    <w:p w14:paraId="4C87C9A7" w14:textId="49FA794B" w:rsidR="001B0D8E" w:rsidRPr="001B0D8E" w:rsidRDefault="001B0D8E" w:rsidP="00C6455D">
      <w:pPr>
        <w:rPr>
          <w:b/>
          <w:bCs/>
        </w:rPr>
      </w:pPr>
      <w:r w:rsidRPr="001B0D8E">
        <w:rPr>
          <w:b/>
          <w:bCs/>
          <w:highlight w:val="yellow"/>
        </w:rPr>
        <w:t>2) BETWEEN 14% and 20% OXYGEN in SAMPLE POINTS and SEALS at the BACK of THE GOAF until and after the 6</w:t>
      </w:r>
      <w:r w:rsidRPr="001B0D8E">
        <w:rPr>
          <w:b/>
          <w:bCs/>
          <w:highlight w:val="yellow"/>
          <w:vertAlign w:val="superscript"/>
        </w:rPr>
        <w:t>th</w:t>
      </w:r>
      <w:r w:rsidRPr="001B0D8E">
        <w:rPr>
          <w:b/>
          <w:bCs/>
          <w:highlight w:val="yellow"/>
        </w:rPr>
        <w:t xml:space="preserve"> of May</w:t>
      </w:r>
    </w:p>
    <w:p w14:paraId="0D6536AD" w14:textId="75AB333C" w:rsidR="00C6455D" w:rsidRDefault="00C6455D" w:rsidP="00C6455D">
      <w:pPr>
        <w:rPr>
          <w:b/>
          <w:bCs/>
        </w:rPr>
      </w:pPr>
    </w:p>
    <w:p w14:paraId="43D96C0C" w14:textId="7D0AD405" w:rsidR="001B0D8E" w:rsidRPr="00B96C6F" w:rsidRDefault="001B0D8E" w:rsidP="00C6455D">
      <w:pPr>
        <w:rPr>
          <w:b/>
          <w:bCs/>
          <w:u w:val="single"/>
        </w:rPr>
      </w:pPr>
      <w:r w:rsidRPr="00B96C6F">
        <w:rPr>
          <w:b/>
          <w:bCs/>
          <w:u w:val="single"/>
        </w:rPr>
        <w:t xml:space="preserve">E) DIFFERNCES BETWEEN </w:t>
      </w:r>
      <w:r w:rsidRPr="00B96C6F">
        <w:rPr>
          <w:b/>
          <w:bCs/>
          <w:u w:val="single"/>
        </w:rPr>
        <w:t>GRO4V009 and GRO4V009.5</w:t>
      </w:r>
      <w:r w:rsidRPr="00B96C6F">
        <w:rPr>
          <w:b/>
          <w:bCs/>
          <w:u w:val="single"/>
        </w:rPr>
        <w:t xml:space="preserve"> and GRO4V006.5 ARE DUE TO THERE BEING TWO (2) DISTINCT and SEPARATE METHANE EXPLOSIONS </w:t>
      </w:r>
      <w:r w:rsidR="00D755AF" w:rsidRPr="00B96C6F">
        <w:rPr>
          <w:b/>
          <w:bCs/>
          <w:u w:val="single"/>
        </w:rPr>
        <w:t>in LW 104 BLOCK AROUND 2:57 pm.</w:t>
      </w:r>
    </w:p>
    <w:p w14:paraId="0A2DB773" w14:textId="77777777" w:rsidR="00D755AF" w:rsidRDefault="00D755AF" w:rsidP="00C6455D">
      <w:pPr>
        <w:rPr>
          <w:b/>
          <w:bCs/>
        </w:rPr>
      </w:pPr>
      <w:r>
        <w:rPr>
          <w:b/>
          <w:bCs/>
        </w:rPr>
        <w:t>This is explained by the differences in the post explosion gas readings following the 2</w:t>
      </w:r>
      <w:r w:rsidRPr="00D755AF">
        <w:rPr>
          <w:b/>
          <w:bCs/>
          <w:vertAlign w:val="superscript"/>
        </w:rPr>
        <w:t>nd</w:t>
      </w:r>
      <w:r>
        <w:rPr>
          <w:b/>
          <w:bCs/>
        </w:rPr>
        <w:t xml:space="preserve"> explosion on the LW 104 face.</w:t>
      </w:r>
    </w:p>
    <w:p w14:paraId="2374C7FE" w14:textId="02A23638" w:rsidR="00D755AF" w:rsidRDefault="00D755AF" w:rsidP="00C6455D">
      <w:pPr>
        <w:rPr>
          <w:b/>
          <w:bCs/>
        </w:rPr>
      </w:pPr>
      <w:r>
        <w:rPr>
          <w:b/>
          <w:bCs/>
        </w:rPr>
        <w:t xml:space="preserve"> GRO4009.5 is closer to the face and indicates a methane explosion with minimal coal dust being consumed.</w:t>
      </w:r>
    </w:p>
    <w:p w14:paraId="134A7354" w14:textId="77777777" w:rsidR="00D755AF" w:rsidRDefault="00D755AF" w:rsidP="00C6455D">
      <w:pPr>
        <w:rPr>
          <w:b/>
          <w:bCs/>
        </w:rPr>
      </w:pPr>
      <w:r>
        <w:rPr>
          <w:b/>
          <w:bCs/>
        </w:rPr>
        <w:t>GRO4009 being deeper in the goaf has the influence of coal dust in the products of combustion.</w:t>
      </w:r>
    </w:p>
    <w:p w14:paraId="591253B2" w14:textId="77777777" w:rsidR="004C4F07" w:rsidRDefault="00D755AF" w:rsidP="00C6455D">
      <w:pPr>
        <w:rPr>
          <w:b/>
          <w:bCs/>
        </w:rPr>
      </w:pPr>
      <w:r>
        <w:rPr>
          <w:b/>
          <w:bCs/>
        </w:rPr>
        <w:t xml:space="preserve">The presence of Ethylene and Hydrogen is explained by the continuing migration of products of </w:t>
      </w:r>
      <w:r w:rsidR="004C4F07">
        <w:rPr>
          <w:b/>
          <w:bCs/>
        </w:rPr>
        <w:t xml:space="preserve">combustion from the rear of the goaf and past </w:t>
      </w:r>
      <w:r w:rsidR="004C4F07" w:rsidRPr="004C4F07">
        <w:rPr>
          <w:b/>
          <w:bCs/>
        </w:rPr>
        <w:t xml:space="preserve">GRO4V006.5 </w:t>
      </w:r>
      <w:r w:rsidR="004C4F07">
        <w:rPr>
          <w:b/>
          <w:bCs/>
        </w:rPr>
        <w:t>and then outbye to GRO4V009.</w:t>
      </w:r>
    </w:p>
    <w:p w14:paraId="2406ADCE" w14:textId="4C7CA47A" w:rsidR="00D755AF" w:rsidRDefault="004C4F07" w:rsidP="00C6455D">
      <w:pPr>
        <w:rPr>
          <w:b/>
          <w:bCs/>
        </w:rPr>
      </w:pPr>
      <w:r>
        <w:rPr>
          <w:b/>
          <w:bCs/>
        </w:rPr>
        <w:t>Products of Combustion then diluted by ventilation closer to the face where GR04V009.5</w:t>
      </w:r>
      <w:r w:rsidR="00D755AF">
        <w:rPr>
          <w:b/>
          <w:bCs/>
        </w:rPr>
        <w:t xml:space="preserve"> </w:t>
      </w:r>
    </w:p>
    <w:p w14:paraId="0F32A835" w14:textId="05A793B2" w:rsidR="00D755AF" w:rsidRDefault="00D755AF" w:rsidP="00C6455D">
      <w:pPr>
        <w:rPr>
          <w:b/>
          <w:bCs/>
        </w:rPr>
      </w:pPr>
    </w:p>
    <w:p w14:paraId="2EB754A4" w14:textId="77777777" w:rsidR="00D755AF" w:rsidRPr="00C6455D" w:rsidRDefault="00D755AF" w:rsidP="00C6455D">
      <w:pPr>
        <w:rPr>
          <w:b/>
          <w:bCs/>
        </w:rPr>
      </w:pPr>
    </w:p>
    <w:p w14:paraId="24985105" w14:textId="77777777" w:rsidR="00651C29" w:rsidRDefault="00651C29" w:rsidP="00FD7B8C">
      <w:pPr>
        <w:spacing w:after="0"/>
        <w:rPr>
          <w:b/>
          <w:bCs/>
        </w:rPr>
      </w:pPr>
    </w:p>
    <w:p w14:paraId="3BBABF05" w14:textId="38544DCA" w:rsidR="00651C29" w:rsidRPr="00651C29" w:rsidRDefault="00651C29" w:rsidP="00FD7B8C">
      <w:pPr>
        <w:spacing w:after="0"/>
        <w:rPr>
          <w:b/>
          <w:bCs/>
          <w:u w:val="single"/>
        </w:rPr>
      </w:pPr>
      <w:r w:rsidRPr="00651C29">
        <w:rPr>
          <w:b/>
          <w:bCs/>
          <w:u w:val="single"/>
        </w:rPr>
        <w:t>EVIDENCE</w:t>
      </w:r>
    </w:p>
    <w:p w14:paraId="6FBDE1F1" w14:textId="77777777" w:rsidR="005F690F" w:rsidRDefault="005F690F" w:rsidP="00FD7B8C">
      <w:pPr>
        <w:spacing w:after="0"/>
        <w:rPr>
          <w:b/>
          <w:bCs/>
          <w:u w:val="single"/>
        </w:rPr>
      </w:pPr>
    </w:p>
    <w:p w14:paraId="0B48A831" w14:textId="68A629CA" w:rsidR="005F690F" w:rsidRDefault="005F690F" w:rsidP="005F690F">
      <w:pPr>
        <w:pStyle w:val="ListParagraph"/>
        <w:numPr>
          <w:ilvl w:val="0"/>
          <w:numId w:val="2"/>
        </w:numPr>
        <w:spacing w:after="0"/>
        <w:rPr>
          <w:b/>
          <w:bCs/>
          <w:u w:val="single"/>
        </w:rPr>
      </w:pPr>
      <w:r w:rsidRPr="005F690F">
        <w:rPr>
          <w:b/>
          <w:bCs/>
          <w:u w:val="single"/>
        </w:rPr>
        <w:t>T</w:t>
      </w:r>
      <w:r w:rsidRPr="005F690F">
        <w:rPr>
          <w:b/>
          <w:bCs/>
          <w:u w:val="single"/>
        </w:rPr>
        <w:t xml:space="preserve">he Muller Report </w:t>
      </w:r>
      <w:proofErr w:type="gramStart"/>
      <w:r w:rsidRPr="005F690F">
        <w:rPr>
          <w:b/>
          <w:bCs/>
          <w:u w:val="single"/>
        </w:rPr>
        <w:t>Comes to the Conclusion</w:t>
      </w:r>
      <w:proofErr w:type="gramEnd"/>
      <w:r w:rsidRPr="005F690F">
        <w:rPr>
          <w:b/>
          <w:bCs/>
          <w:u w:val="single"/>
        </w:rPr>
        <w:t xml:space="preserve"> that it was evident that a heating was developing in the goaf of LW104.</w:t>
      </w:r>
    </w:p>
    <w:p w14:paraId="499E1B00" w14:textId="77777777" w:rsidR="00C1097E" w:rsidRDefault="00C1097E" w:rsidP="00C1097E">
      <w:pPr>
        <w:pStyle w:val="ListParagraph"/>
        <w:spacing w:after="0"/>
        <w:ind w:left="-360"/>
        <w:rPr>
          <w:b/>
          <w:bCs/>
          <w:u w:val="single"/>
        </w:rPr>
      </w:pPr>
    </w:p>
    <w:p w14:paraId="299287EB" w14:textId="344A58F7" w:rsidR="00C1097E" w:rsidRDefault="00C1097E" w:rsidP="00C1097E">
      <w:pPr>
        <w:pStyle w:val="ListParagraph"/>
        <w:numPr>
          <w:ilvl w:val="0"/>
          <w:numId w:val="2"/>
        </w:numPr>
        <w:rPr>
          <w:b/>
          <w:bCs/>
          <w:u w:val="single"/>
        </w:rPr>
      </w:pPr>
      <w:r w:rsidRPr="00C1097E">
        <w:rPr>
          <w:b/>
          <w:bCs/>
          <w:u w:val="single"/>
        </w:rPr>
        <w:t>Muller Report makes several Suggestions to take into Consideration for determining the location of a spontaneous combustion heating.</w:t>
      </w:r>
    </w:p>
    <w:p w14:paraId="0A29AC16" w14:textId="77777777" w:rsidR="00C1097E" w:rsidRDefault="00C1097E" w:rsidP="00C1097E">
      <w:pPr>
        <w:pStyle w:val="ListParagraph"/>
        <w:ind w:left="-360"/>
        <w:rPr>
          <w:b/>
          <w:bCs/>
          <w:u w:val="single"/>
        </w:rPr>
      </w:pPr>
    </w:p>
    <w:p w14:paraId="6CA6D2C4" w14:textId="4CABCB83" w:rsidR="00C1097E" w:rsidRDefault="00C1097E" w:rsidP="00C1097E">
      <w:pPr>
        <w:pStyle w:val="ListParagraph"/>
        <w:numPr>
          <w:ilvl w:val="0"/>
          <w:numId w:val="2"/>
        </w:numPr>
        <w:rPr>
          <w:b/>
          <w:bCs/>
          <w:u w:val="single"/>
        </w:rPr>
      </w:pPr>
      <w:r w:rsidRPr="00C1097E">
        <w:rPr>
          <w:b/>
          <w:bCs/>
          <w:u w:val="single"/>
        </w:rPr>
        <w:t>Muller Report does not explain time differences of Elevated CO between GRO4V006.5 before GRO4V009</w:t>
      </w:r>
      <w:r w:rsidR="001B0D8E">
        <w:rPr>
          <w:b/>
          <w:bCs/>
          <w:u w:val="single"/>
        </w:rPr>
        <w:t xml:space="preserve">. </w:t>
      </w:r>
    </w:p>
    <w:p w14:paraId="7188E1BC" w14:textId="77777777" w:rsidR="00C1097E" w:rsidRPr="00C1097E" w:rsidRDefault="00C1097E" w:rsidP="00C1097E">
      <w:pPr>
        <w:pStyle w:val="ListParagraph"/>
        <w:rPr>
          <w:b/>
          <w:bCs/>
          <w:u w:val="single"/>
        </w:rPr>
      </w:pPr>
    </w:p>
    <w:p w14:paraId="20385F1D" w14:textId="77777777" w:rsidR="00C1097E" w:rsidRPr="00C1097E" w:rsidRDefault="00C1097E" w:rsidP="00C1097E">
      <w:pPr>
        <w:pStyle w:val="ListParagraph"/>
        <w:numPr>
          <w:ilvl w:val="0"/>
          <w:numId w:val="2"/>
        </w:numPr>
        <w:rPr>
          <w:b/>
          <w:bCs/>
          <w:u w:val="single"/>
        </w:rPr>
      </w:pPr>
      <w:r w:rsidRPr="00C1097E">
        <w:rPr>
          <w:b/>
          <w:bCs/>
          <w:u w:val="single"/>
        </w:rPr>
        <w:t>Muller Report does not take account of Leaking or Destroyed 14kpa VCD’s in the Tailgate.</w:t>
      </w:r>
    </w:p>
    <w:p w14:paraId="07C6D292" w14:textId="77777777" w:rsidR="00C1097E" w:rsidRPr="00C1097E" w:rsidRDefault="00C1097E" w:rsidP="00C1097E">
      <w:pPr>
        <w:pStyle w:val="ListParagraph"/>
        <w:ind w:left="-360"/>
        <w:rPr>
          <w:b/>
          <w:bCs/>
          <w:u w:val="single"/>
        </w:rPr>
      </w:pPr>
    </w:p>
    <w:p w14:paraId="770733D1" w14:textId="2F63F482" w:rsidR="00C1097E" w:rsidRDefault="00C1097E" w:rsidP="00C1097E">
      <w:pPr>
        <w:pStyle w:val="ListParagraph"/>
        <w:numPr>
          <w:ilvl w:val="0"/>
          <w:numId w:val="2"/>
        </w:numPr>
        <w:rPr>
          <w:b/>
          <w:bCs/>
          <w:u w:val="single"/>
        </w:rPr>
      </w:pPr>
      <w:r w:rsidRPr="00C1097E">
        <w:rPr>
          <w:b/>
          <w:bCs/>
          <w:u w:val="single"/>
        </w:rPr>
        <w:t>Muller Report does not take into account Ventilations Changes in LW104 between March, April and up to May 6th</w:t>
      </w:r>
      <w:proofErr w:type="gramStart"/>
      <w:r w:rsidRPr="00C1097E">
        <w:rPr>
          <w:b/>
          <w:bCs/>
          <w:u w:val="single"/>
        </w:rPr>
        <w:t xml:space="preserve"> 2020</w:t>
      </w:r>
      <w:proofErr w:type="gramEnd"/>
      <w:r w:rsidRPr="00C1097E">
        <w:rPr>
          <w:b/>
          <w:bCs/>
          <w:u w:val="single"/>
        </w:rPr>
        <w:t>.</w:t>
      </w:r>
    </w:p>
    <w:p w14:paraId="4B30DF35" w14:textId="77777777" w:rsidR="00C1097E" w:rsidRPr="00C1097E" w:rsidRDefault="00C1097E" w:rsidP="00C1097E">
      <w:pPr>
        <w:pStyle w:val="ListParagraph"/>
        <w:rPr>
          <w:b/>
          <w:bCs/>
          <w:u w:val="single"/>
        </w:rPr>
      </w:pPr>
    </w:p>
    <w:p w14:paraId="0244412D" w14:textId="243B1956" w:rsidR="00C1097E" w:rsidRDefault="00C1097E" w:rsidP="00C1097E">
      <w:pPr>
        <w:pStyle w:val="ListParagraph"/>
        <w:numPr>
          <w:ilvl w:val="0"/>
          <w:numId w:val="2"/>
        </w:numPr>
        <w:rPr>
          <w:b/>
          <w:bCs/>
          <w:u w:val="single"/>
        </w:rPr>
      </w:pPr>
      <w:r w:rsidRPr="00C1097E">
        <w:rPr>
          <w:b/>
          <w:bCs/>
          <w:u w:val="single"/>
        </w:rPr>
        <w:t xml:space="preserve">Muller Report does not </w:t>
      </w:r>
      <w:proofErr w:type="gramStart"/>
      <w:r w:rsidRPr="00C1097E">
        <w:rPr>
          <w:b/>
          <w:bCs/>
          <w:u w:val="single"/>
        </w:rPr>
        <w:t>take into account</w:t>
      </w:r>
      <w:proofErr w:type="gramEnd"/>
      <w:r w:rsidRPr="00C1097E">
        <w:rPr>
          <w:b/>
          <w:bCs/>
          <w:u w:val="single"/>
        </w:rPr>
        <w:t xml:space="preserve"> the CLOSURE or REDUCED FLOW of Wells GRO4V005, GRO4V005.5, GRO4V006.5 and GRO4V007 around 17 to 19th April concerning the detection of products of Spontaneous and point of next detection closer to face.</w:t>
      </w:r>
    </w:p>
    <w:p w14:paraId="7BD57507" w14:textId="77777777" w:rsidR="00C1097E" w:rsidRPr="00C1097E" w:rsidRDefault="00C1097E" w:rsidP="00C1097E">
      <w:pPr>
        <w:pStyle w:val="ListParagraph"/>
        <w:rPr>
          <w:b/>
          <w:bCs/>
          <w:u w:val="single"/>
        </w:rPr>
      </w:pPr>
    </w:p>
    <w:p w14:paraId="4276C172" w14:textId="1C77CC33" w:rsidR="00C1097E" w:rsidRDefault="00C1097E" w:rsidP="00C1097E">
      <w:pPr>
        <w:pStyle w:val="ListParagraph"/>
        <w:numPr>
          <w:ilvl w:val="0"/>
          <w:numId w:val="2"/>
        </w:numPr>
        <w:rPr>
          <w:b/>
          <w:bCs/>
          <w:u w:val="single"/>
        </w:rPr>
      </w:pPr>
      <w:r w:rsidRPr="00C1097E">
        <w:rPr>
          <w:b/>
          <w:bCs/>
          <w:u w:val="single"/>
        </w:rPr>
        <w:t xml:space="preserve">Muller Report does not </w:t>
      </w:r>
      <w:proofErr w:type="gramStart"/>
      <w:r w:rsidRPr="00C1097E">
        <w:rPr>
          <w:b/>
          <w:bCs/>
          <w:u w:val="single"/>
        </w:rPr>
        <w:t>take into Account</w:t>
      </w:r>
      <w:proofErr w:type="gramEnd"/>
      <w:r w:rsidRPr="00C1097E">
        <w:rPr>
          <w:b/>
          <w:bCs/>
          <w:u w:val="single"/>
        </w:rPr>
        <w:t xml:space="preserve"> “MG Pressure Chambers only have a 14kPa stoppings on the goaf side of the Type C (140kPa).</w:t>
      </w:r>
    </w:p>
    <w:p w14:paraId="77850C83" w14:textId="77777777" w:rsidR="00C1097E" w:rsidRPr="00C1097E" w:rsidRDefault="00C1097E" w:rsidP="00C1097E">
      <w:pPr>
        <w:pStyle w:val="ListParagraph"/>
        <w:rPr>
          <w:b/>
          <w:bCs/>
          <w:u w:val="single"/>
        </w:rPr>
      </w:pPr>
    </w:p>
    <w:p w14:paraId="3F4E4834" w14:textId="5377A4E0" w:rsidR="00C1097E" w:rsidRDefault="00C1097E" w:rsidP="00C1097E">
      <w:pPr>
        <w:pStyle w:val="ListParagraph"/>
        <w:numPr>
          <w:ilvl w:val="0"/>
          <w:numId w:val="2"/>
        </w:numPr>
        <w:rPr>
          <w:b/>
          <w:bCs/>
          <w:u w:val="single"/>
        </w:rPr>
      </w:pPr>
      <w:r w:rsidRPr="00C1097E">
        <w:rPr>
          <w:b/>
          <w:bCs/>
          <w:u w:val="single"/>
        </w:rPr>
        <w:t>Muller Report does not take account FINDINGS of GROSVENOR LFI IN.00226742 &amp; IN.00228255</w:t>
      </w:r>
      <w:r w:rsidR="00D36AA3">
        <w:rPr>
          <w:b/>
          <w:bCs/>
          <w:u w:val="single"/>
        </w:rPr>
        <w:t xml:space="preserve">. </w:t>
      </w:r>
      <w:r w:rsidR="00D36AA3" w:rsidRPr="00D36AA3">
        <w:rPr>
          <w:b/>
          <w:bCs/>
          <w:u w:val="single"/>
        </w:rPr>
        <w:t>The continuing high Oxygen levels at the rear of the Goaf are due to the High Differential Pressure which (closest proximity to the downcast shaft and highest differential pressure and risk of oxygen ingress).</w:t>
      </w:r>
    </w:p>
    <w:p w14:paraId="658FE79E" w14:textId="77777777" w:rsidR="00D36AA3" w:rsidRPr="00D36AA3" w:rsidRDefault="00D36AA3" w:rsidP="00D36AA3">
      <w:pPr>
        <w:pStyle w:val="ListParagraph"/>
        <w:rPr>
          <w:b/>
          <w:bCs/>
          <w:u w:val="single"/>
        </w:rPr>
      </w:pPr>
    </w:p>
    <w:p w14:paraId="2FFD0DFA" w14:textId="0AF95E00" w:rsidR="00D36AA3" w:rsidRPr="00C1097E" w:rsidRDefault="00D36AA3" w:rsidP="00C1097E">
      <w:pPr>
        <w:pStyle w:val="ListParagraph"/>
        <w:numPr>
          <w:ilvl w:val="0"/>
          <w:numId w:val="2"/>
        </w:numPr>
        <w:rPr>
          <w:b/>
          <w:bCs/>
          <w:u w:val="single"/>
        </w:rPr>
      </w:pPr>
      <w:r w:rsidRPr="00D36AA3">
        <w:rPr>
          <w:b/>
          <w:bCs/>
          <w:u w:val="single"/>
        </w:rPr>
        <w:t xml:space="preserve">9. Muller Report does not explain the difference in CO between </w:t>
      </w:r>
      <w:bookmarkStart w:id="3" w:name="_Hlk72322513"/>
      <w:r w:rsidRPr="00D36AA3">
        <w:rPr>
          <w:b/>
          <w:bCs/>
          <w:u w:val="single"/>
        </w:rPr>
        <w:t>GRO4V009 and GRO4V009.5</w:t>
      </w:r>
      <w:bookmarkEnd w:id="3"/>
    </w:p>
    <w:p w14:paraId="5C1BE282" w14:textId="77777777" w:rsidR="00C1097E" w:rsidRDefault="00C1097E" w:rsidP="00D36AA3">
      <w:pPr>
        <w:pStyle w:val="ListParagraph"/>
        <w:spacing w:after="0"/>
        <w:ind w:left="-360"/>
        <w:rPr>
          <w:b/>
          <w:bCs/>
          <w:u w:val="single"/>
        </w:rPr>
      </w:pPr>
    </w:p>
    <w:p w14:paraId="0E06AC85" w14:textId="77777777" w:rsidR="005F690F" w:rsidRPr="005F690F" w:rsidRDefault="005F690F" w:rsidP="005F690F">
      <w:pPr>
        <w:spacing w:after="0"/>
        <w:rPr>
          <w:b/>
          <w:bCs/>
          <w:u w:val="single"/>
        </w:rPr>
      </w:pPr>
    </w:p>
    <w:p w14:paraId="060BA49C" w14:textId="07B6A1EF" w:rsidR="007C6C08" w:rsidRDefault="007C6C08" w:rsidP="00FD7B8C">
      <w:pPr>
        <w:spacing w:after="0"/>
        <w:rPr>
          <w:b/>
          <w:bCs/>
        </w:rPr>
      </w:pPr>
    </w:p>
    <w:p w14:paraId="046EF637" w14:textId="4BB135DD" w:rsidR="007C6C08" w:rsidRPr="005F690F" w:rsidRDefault="007C6C08" w:rsidP="005F690F">
      <w:pPr>
        <w:pStyle w:val="ListParagraph"/>
        <w:numPr>
          <w:ilvl w:val="0"/>
          <w:numId w:val="9"/>
        </w:numPr>
        <w:spacing w:after="0"/>
        <w:rPr>
          <w:b/>
          <w:bCs/>
          <w:u w:val="single"/>
        </w:rPr>
      </w:pPr>
      <w:bookmarkStart w:id="4" w:name="_Hlk72312139"/>
      <w:r w:rsidRPr="005F690F">
        <w:rPr>
          <w:b/>
          <w:bCs/>
          <w:u w:val="single"/>
        </w:rPr>
        <w:t xml:space="preserve">The Muller Report </w:t>
      </w:r>
      <w:proofErr w:type="gramStart"/>
      <w:r w:rsidRPr="005F690F">
        <w:rPr>
          <w:b/>
          <w:bCs/>
          <w:u w:val="single"/>
        </w:rPr>
        <w:t>Comes to the Conclusion</w:t>
      </w:r>
      <w:proofErr w:type="gramEnd"/>
      <w:r w:rsidRPr="005F690F">
        <w:rPr>
          <w:b/>
          <w:bCs/>
          <w:u w:val="single"/>
        </w:rPr>
        <w:t xml:space="preserve"> that it was evident that a heating was developing in the goaf of LW104.</w:t>
      </w:r>
    </w:p>
    <w:p w14:paraId="176EC270" w14:textId="6DD01D00" w:rsidR="00046085" w:rsidRDefault="00046085" w:rsidP="00046085">
      <w:pPr>
        <w:spacing w:after="0"/>
        <w:rPr>
          <w:b/>
          <w:bCs/>
          <w:u w:val="single"/>
        </w:rPr>
      </w:pPr>
    </w:p>
    <w:p w14:paraId="63F56FF3" w14:textId="4C5EDA4A" w:rsidR="00046085" w:rsidRDefault="00046085" w:rsidP="00046085">
      <w:pPr>
        <w:spacing w:after="0"/>
        <w:rPr>
          <w:b/>
          <w:bCs/>
          <w:u w:val="single"/>
        </w:rPr>
      </w:pPr>
      <w:r w:rsidRPr="00046085">
        <w:drawing>
          <wp:inline distT="0" distB="0" distL="0" distR="0" wp14:anchorId="4E7CC43C" wp14:editId="086EC1CB">
            <wp:extent cx="5731510" cy="4508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50850"/>
                    </a:xfrm>
                    <a:prstGeom prst="rect">
                      <a:avLst/>
                    </a:prstGeom>
                    <a:noFill/>
                    <a:ln>
                      <a:noFill/>
                    </a:ln>
                  </pic:spPr>
                </pic:pic>
              </a:graphicData>
            </a:graphic>
          </wp:inline>
        </w:drawing>
      </w:r>
    </w:p>
    <w:p w14:paraId="6DE9366D" w14:textId="60AA8D36" w:rsidR="00046085" w:rsidRPr="00046085" w:rsidRDefault="00046085" w:rsidP="00046085">
      <w:pPr>
        <w:spacing w:after="0"/>
        <w:rPr>
          <w:b/>
          <w:bCs/>
          <w:u w:val="single"/>
        </w:rPr>
      </w:pPr>
      <w:r w:rsidRPr="00046085">
        <w:drawing>
          <wp:inline distT="0" distB="0" distL="0" distR="0" wp14:anchorId="350F9042" wp14:editId="4EEA065A">
            <wp:extent cx="5731510" cy="92011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20115"/>
                    </a:xfrm>
                    <a:prstGeom prst="rect">
                      <a:avLst/>
                    </a:prstGeom>
                    <a:noFill/>
                    <a:ln>
                      <a:noFill/>
                    </a:ln>
                  </pic:spPr>
                </pic:pic>
              </a:graphicData>
            </a:graphic>
          </wp:inline>
        </w:drawing>
      </w:r>
    </w:p>
    <w:p w14:paraId="32F7351D" w14:textId="691CE174" w:rsidR="00046085" w:rsidRDefault="00046085" w:rsidP="00046085">
      <w:pPr>
        <w:spacing w:after="0"/>
        <w:rPr>
          <w:b/>
          <w:bCs/>
          <w:u w:val="single"/>
        </w:rPr>
      </w:pPr>
    </w:p>
    <w:p w14:paraId="140209D7" w14:textId="1CEB84F0" w:rsidR="00046085" w:rsidRDefault="00046085" w:rsidP="00046085">
      <w:pPr>
        <w:spacing w:after="0"/>
        <w:rPr>
          <w:b/>
          <w:bCs/>
          <w:u w:val="single"/>
        </w:rPr>
      </w:pPr>
      <w:r>
        <w:rPr>
          <w:b/>
          <w:bCs/>
          <w:noProof/>
          <w:u w:val="single"/>
        </w:rPr>
        <w:drawing>
          <wp:inline distT="0" distB="0" distL="0" distR="0" wp14:anchorId="183DB547" wp14:editId="478D9074">
            <wp:extent cx="5730875" cy="11036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103630"/>
                    </a:xfrm>
                    <a:prstGeom prst="rect">
                      <a:avLst/>
                    </a:prstGeom>
                    <a:noFill/>
                  </pic:spPr>
                </pic:pic>
              </a:graphicData>
            </a:graphic>
          </wp:inline>
        </w:drawing>
      </w:r>
    </w:p>
    <w:p w14:paraId="5BECBC04" w14:textId="77777777" w:rsidR="00046085" w:rsidRDefault="00046085" w:rsidP="00046085">
      <w:pPr>
        <w:spacing w:after="0"/>
        <w:rPr>
          <w:b/>
          <w:bCs/>
          <w:u w:val="single"/>
        </w:rPr>
      </w:pPr>
    </w:p>
    <w:p w14:paraId="48186C32" w14:textId="27E56862" w:rsidR="00046085" w:rsidRDefault="00046085" w:rsidP="00046085">
      <w:pPr>
        <w:spacing w:after="0"/>
        <w:rPr>
          <w:b/>
          <w:bCs/>
          <w:u w:val="single"/>
        </w:rPr>
      </w:pPr>
      <w:r w:rsidRPr="00046085">
        <w:drawing>
          <wp:inline distT="0" distB="0" distL="0" distR="0" wp14:anchorId="2F48B99F" wp14:editId="4F6046C3">
            <wp:extent cx="5731510" cy="735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35965"/>
                    </a:xfrm>
                    <a:prstGeom prst="rect">
                      <a:avLst/>
                    </a:prstGeom>
                    <a:noFill/>
                    <a:ln>
                      <a:noFill/>
                    </a:ln>
                  </pic:spPr>
                </pic:pic>
              </a:graphicData>
            </a:graphic>
          </wp:inline>
        </w:drawing>
      </w:r>
    </w:p>
    <w:p w14:paraId="26E22F93" w14:textId="77777777" w:rsidR="00E75439" w:rsidRPr="00046085" w:rsidRDefault="00E75439" w:rsidP="00046085">
      <w:pPr>
        <w:spacing w:after="0"/>
        <w:rPr>
          <w:b/>
          <w:bCs/>
          <w:u w:val="single"/>
        </w:rPr>
      </w:pPr>
    </w:p>
    <w:p w14:paraId="3C947FAC" w14:textId="77777777" w:rsidR="00414269" w:rsidRDefault="00414269" w:rsidP="00414269">
      <w:pPr>
        <w:pStyle w:val="ListParagraph"/>
        <w:spacing w:after="0"/>
        <w:ind w:left="360"/>
        <w:rPr>
          <w:b/>
          <w:bCs/>
          <w:u w:val="single"/>
        </w:rPr>
      </w:pPr>
    </w:p>
    <w:p w14:paraId="25A05B06" w14:textId="59F081F7" w:rsidR="00414269" w:rsidRDefault="00414269" w:rsidP="005F690F">
      <w:pPr>
        <w:pStyle w:val="ListParagraph"/>
        <w:numPr>
          <w:ilvl w:val="0"/>
          <w:numId w:val="9"/>
        </w:numPr>
        <w:spacing w:after="0"/>
        <w:rPr>
          <w:b/>
          <w:bCs/>
          <w:u w:val="single"/>
        </w:rPr>
      </w:pPr>
      <w:r>
        <w:rPr>
          <w:b/>
          <w:bCs/>
          <w:u w:val="single"/>
        </w:rPr>
        <w:t>Muller Report makes several Suggestions to take into Consideration for determining the location of a spontaneous combustion heating.</w:t>
      </w:r>
    </w:p>
    <w:p w14:paraId="7FDDAC54" w14:textId="77777777" w:rsidR="00414269" w:rsidRPr="00414269" w:rsidRDefault="00414269" w:rsidP="00414269">
      <w:pPr>
        <w:pStyle w:val="ListParagraph"/>
        <w:rPr>
          <w:b/>
          <w:bCs/>
          <w:u w:val="single"/>
        </w:rPr>
      </w:pPr>
    </w:p>
    <w:p w14:paraId="632D383F" w14:textId="7503C211" w:rsidR="00414269" w:rsidRPr="00414269" w:rsidRDefault="00414269" w:rsidP="00414269">
      <w:pPr>
        <w:spacing w:after="0"/>
        <w:rPr>
          <w:b/>
          <w:bCs/>
          <w:u w:val="single"/>
        </w:rPr>
      </w:pPr>
      <w:r>
        <w:rPr>
          <w:b/>
          <w:bCs/>
          <w:noProof/>
          <w:u w:val="single"/>
        </w:rPr>
        <w:lastRenderedPageBreak/>
        <w:drawing>
          <wp:inline distT="0" distB="0" distL="0" distR="0" wp14:anchorId="4B25445C" wp14:editId="5AEA9931">
            <wp:extent cx="5730875" cy="1103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103630"/>
                    </a:xfrm>
                    <a:prstGeom prst="rect">
                      <a:avLst/>
                    </a:prstGeom>
                    <a:noFill/>
                  </pic:spPr>
                </pic:pic>
              </a:graphicData>
            </a:graphic>
          </wp:inline>
        </w:drawing>
      </w:r>
    </w:p>
    <w:bookmarkEnd w:id="4"/>
    <w:p w14:paraId="2534732D" w14:textId="74D04F2E" w:rsidR="00BF0F81" w:rsidRDefault="00BF0F81" w:rsidP="00046085">
      <w:pPr>
        <w:spacing w:after="0"/>
        <w:rPr>
          <w:b/>
          <w:bCs/>
          <w:u w:val="single"/>
        </w:rPr>
      </w:pPr>
    </w:p>
    <w:p w14:paraId="767A881A" w14:textId="718E554E" w:rsidR="00046085" w:rsidRPr="00046085" w:rsidRDefault="00046085" w:rsidP="00046085">
      <w:pPr>
        <w:spacing w:after="0"/>
        <w:rPr>
          <w:b/>
          <w:bCs/>
          <w:u w:val="single"/>
        </w:rPr>
      </w:pPr>
      <w:r w:rsidRPr="00046085">
        <w:drawing>
          <wp:inline distT="0" distB="0" distL="0" distR="0" wp14:anchorId="731C883C" wp14:editId="488B2616">
            <wp:extent cx="5731510"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552450"/>
                    </a:xfrm>
                    <a:prstGeom prst="rect">
                      <a:avLst/>
                    </a:prstGeom>
                    <a:noFill/>
                    <a:ln>
                      <a:noFill/>
                    </a:ln>
                  </pic:spPr>
                </pic:pic>
              </a:graphicData>
            </a:graphic>
          </wp:inline>
        </w:drawing>
      </w:r>
    </w:p>
    <w:p w14:paraId="4EB309A0" w14:textId="1D9D2F01" w:rsidR="00414269" w:rsidRDefault="00414269" w:rsidP="002422FA">
      <w:pPr>
        <w:spacing w:after="0"/>
        <w:rPr>
          <w:b/>
          <w:bCs/>
          <w:u w:val="single"/>
        </w:rPr>
      </w:pPr>
    </w:p>
    <w:p w14:paraId="32210CD6" w14:textId="13A948FF" w:rsidR="002422FA" w:rsidRPr="002422FA" w:rsidRDefault="002422FA" w:rsidP="002422FA">
      <w:pPr>
        <w:spacing w:after="0"/>
        <w:rPr>
          <w:b/>
          <w:bCs/>
          <w:u w:val="single"/>
        </w:rPr>
      </w:pPr>
    </w:p>
    <w:p w14:paraId="1E8308C0" w14:textId="77777777" w:rsidR="00414269" w:rsidRDefault="00414269" w:rsidP="00BF0F81">
      <w:pPr>
        <w:pStyle w:val="ListParagraph"/>
        <w:spacing w:after="0"/>
        <w:rPr>
          <w:b/>
          <w:bCs/>
          <w:u w:val="single"/>
        </w:rPr>
      </w:pPr>
    </w:p>
    <w:p w14:paraId="2A66C6A5" w14:textId="77777777" w:rsidR="00237FB5" w:rsidRPr="00237FB5" w:rsidRDefault="00237FB5" w:rsidP="00237FB5">
      <w:pPr>
        <w:spacing w:after="0"/>
        <w:rPr>
          <w:b/>
          <w:bCs/>
        </w:rPr>
      </w:pPr>
      <w:r w:rsidRPr="00237FB5">
        <w:rPr>
          <w:b/>
          <w:bCs/>
        </w:rPr>
        <w:t xml:space="preserve">2.4.3 GR04V006.5 </w:t>
      </w:r>
    </w:p>
    <w:p w14:paraId="43DF70FF" w14:textId="77777777" w:rsidR="00237FB5" w:rsidRPr="00237FB5" w:rsidRDefault="00237FB5" w:rsidP="00237FB5">
      <w:pPr>
        <w:spacing w:after="0"/>
        <w:rPr>
          <w:b/>
          <w:bCs/>
        </w:rPr>
      </w:pPr>
      <w:r w:rsidRPr="00237FB5">
        <w:rPr>
          <w:b/>
          <w:bCs/>
        </w:rPr>
        <w:t xml:space="preserve">During the processing of the data the following observations where made: </w:t>
      </w:r>
    </w:p>
    <w:p w14:paraId="62E1CD50" w14:textId="3C00D72A" w:rsidR="00237FB5" w:rsidRDefault="00237FB5" w:rsidP="00237FB5">
      <w:pPr>
        <w:spacing w:after="0"/>
        <w:rPr>
          <w:b/>
          <w:bCs/>
        </w:rPr>
      </w:pPr>
      <w:r w:rsidRPr="00237FB5">
        <w:rPr>
          <w:b/>
          <w:bCs/>
        </w:rPr>
        <w:t>•</w:t>
      </w:r>
      <w:r>
        <w:rPr>
          <w:b/>
          <w:bCs/>
        </w:rPr>
        <w:t xml:space="preserve"> </w:t>
      </w:r>
      <w:r w:rsidRPr="00237FB5">
        <w:rPr>
          <w:b/>
          <w:bCs/>
        </w:rPr>
        <w:t xml:space="preserve">Samples are frequently taken from this location post event on 6th of May. </w:t>
      </w:r>
      <w:r w:rsidRPr="00237FB5">
        <w:rPr>
          <w:b/>
          <w:bCs/>
          <w:highlight w:val="yellow"/>
        </w:rPr>
        <w:t xml:space="preserve">The CO increases at this location post event and remains </w:t>
      </w:r>
      <w:proofErr w:type="gramStart"/>
      <w:r w:rsidRPr="00237FB5">
        <w:rPr>
          <w:b/>
          <w:bCs/>
          <w:highlight w:val="yellow"/>
        </w:rPr>
        <w:t>fairly consistent</w:t>
      </w:r>
      <w:proofErr w:type="gramEnd"/>
      <w:r w:rsidRPr="00237FB5">
        <w:rPr>
          <w:b/>
          <w:bCs/>
          <w:highlight w:val="yellow"/>
        </w:rPr>
        <w:t xml:space="preserve"> around 50-60ppm for weeks after the event. </w:t>
      </w:r>
      <w:r w:rsidRPr="00237FB5">
        <w:rPr>
          <w:b/>
          <w:bCs/>
          <w:color w:val="FF0000"/>
        </w:rPr>
        <w:t xml:space="preserve">Traces of ethylene are present in almost </w:t>
      </w:r>
      <w:proofErr w:type="gramStart"/>
      <w:r w:rsidRPr="00237FB5">
        <w:rPr>
          <w:b/>
          <w:bCs/>
          <w:color w:val="FF0000"/>
        </w:rPr>
        <w:t>all of</w:t>
      </w:r>
      <w:proofErr w:type="gramEnd"/>
      <w:r w:rsidRPr="00237FB5">
        <w:rPr>
          <w:b/>
          <w:bCs/>
          <w:color w:val="FF0000"/>
        </w:rPr>
        <w:t xml:space="preserve"> the samples.  </w:t>
      </w:r>
    </w:p>
    <w:p w14:paraId="30E5983B" w14:textId="77777777" w:rsidR="00237FB5" w:rsidRDefault="00237FB5" w:rsidP="00237FB5">
      <w:pPr>
        <w:spacing w:after="0"/>
        <w:rPr>
          <w:b/>
          <w:bCs/>
        </w:rPr>
      </w:pPr>
    </w:p>
    <w:p w14:paraId="02F58C95" w14:textId="0B15087F" w:rsidR="00237FB5" w:rsidRDefault="00237FB5" w:rsidP="00237FB5">
      <w:pPr>
        <w:spacing w:after="0"/>
        <w:rPr>
          <w:b/>
          <w:bCs/>
          <w:color w:val="FF0000"/>
        </w:rPr>
      </w:pPr>
      <w:r w:rsidRPr="00237FB5">
        <w:rPr>
          <w:b/>
          <w:bCs/>
          <w:highlight w:val="yellow"/>
        </w:rPr>
        <w:t>Report M51000010007F2 (Martin Watkinson 2020) shows that the real time monitors at the skid on this location detects a</w:t>
      </w:r>
      <w:r w:rsidRPr="00237FB5">
        <w:rPr>
          <w:b/>
          <w:bCs/>
        </w:rPr>
        <w:t xml:space="preserve"> </w:t>
      </w:r>
      <w:r w:rsidRPr="00237FB5">
        <w:rPr>
          <w:b/>
          <w:bCs/>
          <w:color w:val="FF0000"/>
        </w:rPr>
        <w:t xml:space="preserve">step change in the CO levels </w:t>
      </w:r>
      <w:r w:rsidRPr="00237FB5">
        <w:rPr>
          <w:b/>
          <w:bCs/>
          <w:highlight w:val="yellow"/>
        </w:rPr>
        <w:t>at this location up</w:t>
      </w:r>
      <w:r w:rsidRPr="00237FB5">
        <w:rPr>
          <w:b/>
          <w:bCs/>
        </w:rPr>
        <w:t xml:space="preserve"> </w:t>
      </w:r>
      <w:r w:rsidRPr="00237FB5">
        <w:rPr>
          <w:b/>
          <w:bCs/>
          <w:color w:val="FF0000"/>
        </w:rPr>
        <w:t xml:space="preserve">to a minute before additional CO is detected at GRO4V009.5 or GRO4V009.  </w:t>
      </w:r>
    </w:p>
    <w:p w14:paraId="40F3ADCE" w14:textId="77777777" w:rsidR="00237FB5" w:rsidRPr="00237FB5" w:rsidRDefault="00237FB5" w:rsidP="00237FB5">
      <w:pPr>
        <w:spacing w:after="0"/>
        <w:rPr>
          <w:b/>
          <w:bCs/>
          <w:color w:val="FF0000"/>
        </w:rPr>
      </w:pPr>
    </w:p>
    <w:p w14:paraId="01A201AF" w14:textId="77777777" w:rsidR="00237FB5" w:rsidRDefault="00237FB5" w:rsidP="00237FB5">
      <w:pPr>
        <w:spacing w:after="0"/>
        <w:rPr>
          <w:b/>
          <w:bCs/>
        </w:rPr>
      </w:pPr>
      <w:bookmarkStart w:id="5" w:name="_Hlk72321821"/>
      <w:r w:rsidRPr="00237FB5">
        <w:rPr>
          <w:b/>
          <w:bCs/>
        </w:rPr>
        <w:t xml:space="preserve">The step change in </w:t>
      </w:r>
      <w:bookmarkStart w:id="6" w:name="_Hlk72317790"/>
      <w:r w:rsidRPr="00237FB5">
        <w:rPr>
          <w:b/>
          <w:bCs/>
        </w:rPr>
        <w:t xml:space="preserve">CO at GRO4V006.5 before GRO4V009 </w:t>
      </w:r>
      <w:bookmarkEnd w:id="6"/>
      <w:r w:rsidRPr="00237FB5">
        <w:rPr>
          <w:b/>
          <w:bCs/>
        </w:rPr>
        <w:t xml:space="preserve">should be carefully considered as to how this could occur. This information should be used to consider the location of a potential spontaneous combustion.  </w:t>
      </w:r>
    </w:p>
    <w:bookmarkEnd w:id="5"/>
    <w:p w14:paraId="5FA2D2BB" w14:textId="77777777" w:rsidR="00237FB5" w:rsidRDefault="00237FB5" w:rsidP="00237FB5">
      <w:pPr>
        <w:spacing w:after="0"/>
        <w:rPr>
          <w:b/>
          <w:bCs/>
        </w:rPr>
      </w:pPr>
    </w:p>
    <w:p w14:paraId="4E99B347" w14:textId="7A803F49" w:rsidR="00237FB5" w:rsidRPr="00237FB5" w:rsidRDefault="00237FB5" w:rsidP="005F690F">
      <w:pPr>
        <w:pStyle w:val="ListParagraph"/>
        <w:numPr>
          <w:ilvl w:val="0"/>
          <w:numId w:val="9"/>
        </w:numPr>
        <w:spacing w:after="0"/>
        <w:rPr>
          <w:b/>
          <w:bCs/>
          <w:u w:val="single"/>
        </w:rPr>
      </w:pPr>
      <w:r w:rsidRPr="00237FB5">
        <w:rPr>
          <w:b/>
          <w:bCs/>
          <w:u w:val="single"/>
        </w:rPr>
        <w:t>Muller Report does not explain time differences of Elevated CO between</w:t>
      </w:r>
      <w:r>
        <w:rPr>
          <w:b/>
          <w:bCs/>
          <w:u w:val="single"/>
        </w:rPr>
        <w:t xml:space="preserve"> </w:t>
      </w:r>
      <w:r w:rsidRPr="00237FB5">
        <w:rPr>
          <w:b/>
          <w:bCs/>
          <w:u w:val="single"/>
        </w:rPr>
        <w:t xml:space="preserve">GRO4V006.5 before </w:t>
      </w:r>
      <w:proofErr w:type="gramStart"/>
      <w:r w:rsidRPr="00237FB5">
        <w:rPr>
          <w:b/>
          <w:bCs/>
          <w:u w:val="single"/>
        </w:rPr>
        <w:t>GRO4V009</w:t>
      </w:r>
      <w:proofErr w:type="gramEnd"/>
    </w:p>
    <w:p w14:paraId="08174F0D" w14:textId="2508C7A9" w:rsidR="00237FB5" w:rsidRDefault="00237FB5" w:rsidP="00237FB5">
      <w:pPr>
        <w:pStyle w:val="ListParagraph"/>
        <w:spacing w:after="0"/>
        <w:ind w:left="-360"/>
        <w:rPr>
          <w:b/>
          <w:bCs/>
        </w:rPr>
      </w:pPr>
    </w:p>
    <w:p w14:paraId="373604C5" w14:textId="77777777" w:rsidR="005F690F" w:rsidRDefault="00237FB5" w:rsidP="005F690F">
      <w:pPr>
        <w:pStyle w:val="ListParagraph"/>
        <w:numPr>
          <w:ilvl w:val="0"/>
          <w:numId w:val="7"/>
        </w:numPr>
        <w:spacing w:after="0"/>
        <w:rPr>
          <w:b/>
          <w:bCs/>
        </w:rPr>
      </w:pPr>
      <w:r>
        <w:rPr>
          <w:b/>
          <w:bCs/>
        </w:rPr>
        <w:t>The Answer is that</w:t>
      </w:r>
      <w:r w:rsidRPr="00237FB5">
        <w:rPr>
          <w:b/>
          <w:bCs/>
        </w:rPr>
        <w:t xml:space="preserve"> GRO4V006.5 </w:t>
      </w:r>
      <w:r>
        <w:rPr>
          <w:b/>
          <w:bCs/>
        </w:rPr>
        <w:t>is closer to the point of Ignition than</w:t>
      </w:r>
      <w:r w:rsidRPr="00237FB5">
        <w:rPr>
          <w:b/>
          <w:bCs/>
        </w:rPr>
        <w:t xml:space="preserve"> GRO4V009</w:t>
      </w:r>
      <w:r w:rsidR="005F690F">
        <w:rPr>
          <w:b/>
          <w:bCs/>
        </w:rPr>
        <w:t>.</w:t>
      </w:r>
    </w:p>
    <w:p w14:paraId="5CE066D9" w14:textId="6A522F3C" w:rsidR="00237FB5" w:rsidRDefault="005F690F" w:rsidP="005F690F">
      <w:pPr>
        <w:pStyle w:val="ListParagraph"/>
        <w:numPr>
          <w:ilvl w:val="0"/>
          <w:numId w:val="7"/>
        </w:numPr>
        <w:spacing w:after="0"/>
        <w:rPr>
          <w:b/>
          <w:bCs/>
        </w:rPr>
      </w:pPr>
      <w:r>
        <w:rPr>
          <w:b/>
          <w:bCs/>
        </w:rPr>
        <w:t>T</w:t>
      </w:r>
      <w:r w:rsidR="00237FB5">
        <w:rPr>
          <w:b/>
          <w:bCs/>
        </w:rPr>
        <w:t xml:space="preserve">he differential pressure from the back of the goaf naturally takes the products of </w:t>
      </w:r>
      <w:r>
        <w:rPr>
          <w:b/>
          <w:bCs/>
        </w:rPr>
        <w:t>combustion from the 1</w:t>
      </w:r>
      <w:r w:rsidRPr="005F690F">
        <w:rPr>
          <w:b/>
          <w:bCs/>
          <w:vertAlign w:val="superscript"/>
        </w:rPr>
        <w:t>st</w:t>
      </w:r>
      <w:r>
        <w:rPr>
          <w:b/>
          <w:bCs/>
        </w:rPr>
        <w:t xml:space="preserve"> Methane ignition past the inbye </w:t>
      </w:r>
      <w:r w:rsidRPr="005F690F">
        <w:rPr>
          <w:b/>
          <w:bCs/>
        </w:rPr>
        <w:t xml:space="preserve">CO at GRO4V006.5 before </w:t>
      </w:r>
      <w:r>
        <w:rPr>
          <w:b/>
          <w:bCs/>
        </w:rPr>
        <w:t xml:space="preserve">then travelling to </w:t>
      </w:r>
      <w:r w:rsidRPr="005F690F">
        <w:rPr>
          <w:b/>
          <w:bCs/>
        </w:rPr>
        <w:t>GRO4V009</w:t>
      </w:r>
      <w:r>
        <w:rPr>
          <w:b/>
          <w:bCs/>
        </w:rPr>
        <w:t>.</w:t>
      </w:r>
    </w:p>
    <w:p w14:paraId="6BCB4959" w14:textId="77777777" w:rsidR="00237FB5" w:rsidRPr="00237FB5" w:rsidRDefault="00237FB5" w:rsidP="00237FB5">
      <w:pPr>
        <w:pStyle w:val="ListParagraph"/>
        <w:spacing w:after="0"/>
        <w:ind w:left="-360"/>
        <w:rPr>
          <w:b/>
          <w:bCs/>
        </w:rPr>
      </w:pPr>
    </w:p>
    <w:p w14:paraId="5BFE41E3" w14:textId="6EB74678" w:rsidR="005D1D9D" w:rsidRDefault="00BF0F81" w:rsidP="005F690F">
      <w:pPr>
        <w:pStyle w:val="ListParagraph"/>
        <w:numPr>
          <w:ilvl w:val="0"/>
          <w:numId w:val="9"/>
        </w:numPr>
        <w:spacing w:after="0"/>
        <w:rPr>
          <w:b/>
          <w:bCs/>
          <w:u w:val="single"/>
        </w:rPr>
      </w:pPr>
      <w:r>
        <w:rPr>
          <w:b/>
          <w:bCs/>
          <w:u w:val="single"/>
        </w:rPr>
        <w:t>Muller Report does not take account of Leaking or Destroyed 14kpa VCD’s in the Tailgate.</w:t>
      </w:r>
    </w:p>
    <w:p w14:paraId="1B75E3BF" w14:textId="77777777" w:rsidR="00414269" w:rsidRPr="00414269" w:rsidRDefault="00414269" w:rsidP="00414269">
      <w:pPr>
        <w:spacing w:after="0"/>
        <w:rPr>
          <w:b/>
          <w:bCs/>
          <w:u w:val="single"/>
        </w:rPr>
      </w:pPr>
    </w:p>
    <w:p w14:paraId="43C3DD3C" w14:textId="78CD2802" w:rsidR="0045408F" w:rsidRPr="00414269" w:rsidRDefault="0045408F" w:rsidP="00414269">
      <w:pPr>
        <w:pStyle w:val="ListParagraph"/>
        <w:numPr>
          <w:ilvl w:val="0"/>
          <w:numId w:val="6"/>
        </w:numPr>
        <w:spacing w:after="0"/>
        <w:rPr>
          <w:b/>
          <w:bCs/>
          <w:i/>
          <w:iCs/>
          <w:color w:val="0070C0"/>
        </w:rPr>
      </w:pPr>
      <w:r w:rsidRPr="00414269">
        <w:rPr>
          <w:b/>
          <w:bCs/>
          <w:i/>
          <w:iCs/>
          <w:color w:val="0070C0"/>
        </w:rPr>
        <w:t>IN.00226742 &amp; IN.00228255</w:t>
      </w:r>
    </w:p>
    <w:p w14:paraId="4C0B1CD0" w14:textId="6C3C60A1" w:rsidR="0045408F" w:rsidRPr="0045408F" w:rsidRDefault="00414269" w:rsidP="0045408F">
      <w:pPr>
        <w:spacing w:after="0"/>
        <w:rPr>
          <w:b/>
          <w:bCs/>
          <w:i/>
          <w:iCs/>
          <w:color w:val="0070C0"/>
        </w:rPr>
      </w:pPr>
      <w:r>
        <w:rPr>
          <w:b/>
          <w:bCs/>
          <w:i/>
          <w:iCs/>
          <w:color w:val="0070C0"/>
        </w:rPr>
        <w:t xml:space="preserve">      </w:t>
      </w:r>
      <w:r w:rsidR="0045408F" w:rsidRPr="0045408F">
        <w:rPr>
          <w:b/>
          <w:bCs/>
          <w:i/>
          <w:iCs/>
          <w:color w:val="0070C0"/>
        </w:rPr>
        <w:t xml:space="preserve">7th April 2020 </w:t>
      </w:r>
    </w:p>
    <w:p w14:paraId="615D457B" w14:textId="6D3DDFD3" w:rsidR="0045408F" w:rsidRPr="0045408F" w:rsidRDefault="00414269" w:rsidP="0045408F">
      <w:pPr>
        <w:spacing w:after="0"/>
        <w:rPr>
          <w:b/>
          <w:bCs/>
          <w:i/>
          <w:iCs/>
          <w:color w:val="0070C0"/>
        </w:rPr>
      </w:pPr>
      <w:r>
        <w:rPr>
          <w:b/>
          <w:bCs/>
          <w:i/>
          <w:iCs/>
          <w:color w:val="0070C0"/>
        </w:rPr>
        <w:t xml:space="preserve">     </w:t>
      </w:r>
      <w:r w:rsidR="0045408F" w:rsidRPr="0045408F">
        <w:rPr>
          <w:b/>
          <w:bCs/>
          <w:i/>
          <w:iCs/>
          <w:color w:val="0070C0"/>
        </w:rPr>
        <w:t xml:space="preserve">Minutes from IMT note that a possible contributing factor includes: </w:t>
      </w:r>
    </w:p>
    <w:p w14:paraId="4243E709" w14:textId="46397887" w:rsidR="00BF0F81" w:rsidRPr="00414269" w:rsidRDefault="00414269" w:rsidP="0045408F">
      <w:pPr>
        <w:spacing w:after="0"/>
        <w:rPr>
          <w:b/>
          <w:bCs/>
          <w:i/>
          <w:iCs/>
          <w:color w:val="FF0000"/>
        </w:rPr>
      </w:pPr>
      <w:r>
        <w:rPr>
          <w:b/>
          <w:bCs/>
          <w:i/>
          <w:iCs/>
          <w:color w:val="FF0000"/>
        </w:rPr>
        <w:t xml:space="preserve">     </w:t>
      </w:r>
      <w:r w:rsidR="0045408F" w:rsidRPr="00414269">
        <w:rPr>
          <w:b/>
          <w:bCs/>
          <w:i/>
          <w:iCs/>
          <w:color w:val="FF0000"/>
        </w:rPr>
        <w:t xml:space="preserve">VCD TG104 38-39c/t Leaking </w:t>
      </w:r>
      <w:r w:rsidR="0045408F" w:rsidRPr="0045408F">
        <w:rPr>
          <w:b/>
          <w:bCs/>
          <w:i/>
          <w:iCs/>
          <w:color w:val="0070C0"/>
        </w:rPr>
        <w:t xml:space="preserve">– Silent Sealed VCD in the TG (Completed 3:52pm – </w:t>
      </w:r>
      <w:r w:rsidR="0045408F" w:rsidRPr="00414269">
        <w:rPr>
          <w:b/>
          <w:bCs/>
          <w:i/>
          <w:iCs/>
          <w:color w:val="FF0000"/>
        </w:rPr>
        <w:t>needs additional work)</w:t>
      </w:r>
    </w:p>
    <w:p w14:paraId="30CD08BD" w14:textId="44D4F900" w:rsidR="00414269" w:rsidRDefault="00414269" w:rsidP="0045408F">
      <w:pPr>
        <w:spacing w:after="0"/>
        <w:rPr>
          <w:b/>
          <w:bCs/>
          <w:i/>
          <w:iCs/>
          <w:color w:val="0070C0"/>
        </w:rPr>
      </w:pPr>
    </w:p>
    <w:p w14:paraId="17E4B706" w14:textId="77777777" w:rsidR="00E75439" w:rsidRPr="00E75439" w:rsidRDefault="00E75439" w:rsidP="00E75439">
      <w:pPr>
        <w:pStyle w:val="ListParagraph"/>
        <w:numPr>
          <w:ilvl w:val="0"/>
          <w:numId w:val="6"/>
        </w:numPr>
        <w:spacing w:after="0"/>
        <w:rPr>
          <w:b/>
          <w:bCs/>
          <w:i/>
          <w:iCs/>
          <w:color w:val="0070C0"/>
        </w:rPr>
      </w:pPr>
      <w:r w:rsidRPr="00E75439">
        <w:rPr>
          <w:b/>
          <w:bCs/>
          <w:i/>
          <w:iCs/>
          <w:color w:val="0070C0"/>
        </w:rPr>
        <w:t xml:space="preserve">1st May 2020 </w:t>
      </w:r>
    </w:p>
    <w:p w14:paraId="3C4E0DB0" w14:textId="77777777" w:rsidR="00E75439" w:rsidRPr="00E75439" w:rsidRDefault="00E75439" w:rsidP="00E75439">
      <w:pPr>
        <w:pStyle w:val="ListParagraph"/>
        <w:spacing w:after="0"/>
        <w:rPr>
          <w:b/>
          <w:bCs/>
          <w:i/>
          <w:iCs/>
          <w:color w:val="0070C0"/>
        </w:rPr>
      </w:pPr>
      <w:r w:rsidRPr="00E75439">
        <w:rPr>
          <w:b/>
          <w:bCs/>
          <w:i/>
          <w:iCs/>
          <w:color w:val="0070C0"/>
        </w:rPr>
        <w:t xml:space="preserve">LFI Investigation Report for gas exceedances on 6th and 7th April 2020 finalized and signed.  </w:t>
      </w:r>
    </w:p>
    <w:p w14:paraId="196FEEBC" w14:textId="77777777" w:rsidR="00E75439" w:rsidRPr="00E75439" w:rsidRDefault="00E75439" w:rsidP="00DE5C65">
      <w:pPr>
        <w:pStyle w:val="ListParagraph"/>
        <w:spacing w:after="0"/>
        <w:rPr>
          <w:b/>
          <w:bCs/>
          <w:i/>
          <w:iCs/>
          <w:color w:val="0070C0"/>
        </w:rPr>
      </w:pPr>
      <w:r w:rsidRPr="00DE5C65">
        <w:rPr>
          <w:b/>
          <w:bCs/>
          <w:i/>
          <w:iCs/>
          <w:color w:val="FF0000"/>
        </w:rPr>
        <w:lastRenderedPageBreak/>
        <w:t xml:space="preserve">One of the key findings was that the VCDs within the cut-throughs were considered damaged </w:t>
      </w:r>
      <w:r w:rsidRPr="00E75439">
        <w:rPr>
          <w:b/>
          <w:bCs/>
          <w:i/>
          <w:iCs/>
          <w:color w:val="0070C0"/>
        </w:rPr>
        <w:t xml:space="preserve">(not able to inspect them as they are in goaf area). </w:t>
      </w:r>
    </w:p>
    <w:p w14:paraId="44802E17" w14:textId="53F13C07" w:rsidR="00E75439" w:rsidRPr="00DE5C65" w:rsidRDefault="00E75439" w:rsidP="00DE5C65">
      <w:pPr>
        <w:pStyle w:val="ListParagraph"/>
        <w:spacing w:after="0"/>
        <w:rPr>
          <w:b/>
          <w:bCs/>
          <w:i/>
          <w:iCs/>
          <w:color w:val="FF0000"/>
        </w:rPr>
      </w:pPr>
      <w:r w:rsidRPr="00DE5C65">
        <w:rPr>
          <w:b/>
          <w:bCs/>
          <w:i/>
          <w:iCs/>
          <w:color w:val="FF0000"/>
        </w:rPr>
        <w:t>These VCDs were allowing the ventilation to pass through the goaf and allow gasses to bleed out into C Hdg Roadway.</w:t>
      </w:r>
    </w:p>
    <w:p w14:paraId="6898C7E2" w14:textId="77777777" w:rsidR="00DE5C65" w:rsidRPr="00E75439" w:rsidRDefault="00DE5C65" w:rsidP="00DE5C65">
      <w:pPr>
        <w:pStyle w:val="ListParagraph"/>
        <w:spacing w:after="0"/>
        <w:rPr>
          <w:b/>
          <w:bCs/>
          <w:i/>
          <w:iCs/>
          <w:color w:val="0070C0"/>
        </w:rPr>
      </w:pPr>
    </w:p>
    <w:p w14:paraId="002DDFEE" w14:textId="7AF46667" w:rsidR="002422FA" w:rsidRDefault="00414269" w:rsidP="002422FA">
      <w:pPr>
        <w:pStyle w:val="ListParagraph"/>
        <w:numPr>
          <w:ilvl w:val="0"/>
          <w:numId w:val="6"/>
        </w:numPr>
        <w:spacing w:after="0"/>
        <w:rPr>
          <w:b/>
          <w:bCs/>
          <w:i/>
          <w:iCs/>
          <w:color w:val="0070C0"/>
        </w:rPr>
      </w:pPr>
      <w:r w:rsidRPr="002422FA">
        <w:rPr>
          <w:b/>
          <w:bCs/>
          <w:i/>
          <w:iCs/>
          <w:color w:val="FF0000"/>
        </w:rPr>
        <w:t xml:space="preserve">The 14kPa stoppings </w:t>
      </w:r>
      <w:r w:rsidRPr="002422FA">
        <w:rPr>
          <w:b/>
          <w:bCs/>
          <w:i/>
          <w:iCs/>
          <w:color w:val="0070C0"/>
        </w:rPr>
        <w:t xml:space="preserve">are suspected to have been compromised due </w:t>
      </w:r>
      <w:r w:rsidRPr="002422FA">
        <w:rPr>
          <w:b/>
          <w:bCs/>
          <w:i/>
          <w:iCs/>
          <w:color w:val="FF0000"/>
        </w:rPr>
        <w:t xml:space="preserve">to the abutment loading from LW104 </w:t>
      </w:r>
      <w:r w:rsidRPr="002422FA">
        <w:rPr>
          <w:b/>
          <w:bCs/>
          <w:i/>
          <w:iCs/>
          <w:color w:val="0070C0"/>
        </w:rPr>
        <w:t xml:space="preserve">(with further potential damage from the </w:t>
      </w:r>
      <w:proofErr w:type="gramStart"/>
      <w:r w:rsidRPr="002422FA">
        <w:rPr>
          <w:b/>
          <w:bCs/>
          <w:i/>
          <w:iCs/>
          <w:color w:val="0070C0"/>
        </w:rPr>
        <w:t>6th</w:t>
      </w:r>
      <w:proofErr w:type="gramEnd"/>
      <w:r w:rsidRPr="002422FA">
        <w:rPr>
          <w:b/>
          <w:bCs/>
          <w:i/>
          <w:iCs/>
          <w:color w:val="0070C0"/>
        </w:rPr>
        <w:t xml:space="preserve"> May 2020 ignition event). This was identified during the investigation into the gas exceedance events that occurred on the 6th and 7th April 2020.</w:t>
      </w:r>
    </w:p>
    <w:p w14:paraId="0D097F6C" w14:textId="77777777" w:rsidR="002422FA" w:rsidRDefault="002422FA" w:rsidP="002422FA">
      <w:pPr>
        <w:pStyle w:val="ListParagraph"/>
        <w:spacing w:after="0"/>
        <w:rPr>
          <w:b/>
          <w:bCs/>
          <w:i/>
          <w:iCs/>
          <w:color w:val="0070C0"/>
        </w:rPr>
      </w:pPr>
    </w:p>
    <w:p w14:paraId="6CBDC947" w14:textId="406A19CB" w:rsidR="002422FA" w:rsidRPr="002422FA" w:rsidRDefault="002422FA" w:rsidP="002422FA">
      <w:pPr>
        <w:pStyle w:val="ListParagraph"/>
        <w:numPr>
          <w:ilvl w:val="0"/>
          <w:numId w:val="6"/>
        </w:numPr>
        <w:spacing w:after="0"/>
        <w:rPr>
          <w:b/>
          <w:bCs/>
          <w:i/>
          <w:iCs/>
          <w:color w:val="FF0000"/>
        </w:rPr>
      </w:pPr>
      <w:r w:rsidRPr="002422FA">
        <w:rPr>
          <w:b/>
          <w:bCs/>
          <w:i/>
          <w:iCs/>
          <w:color w:val="0070C0"/>
        </w:rPr>
        <w:t xml:space="preserve">Actions from both the IMT and the Learning from Incidents (LFI) report, recognised the issue and the substantial stoppings were implemented as a means to control the goaf stream reporting to C Heading, </w:t>
      </w:r>
      <w:r w:rsidRPr="002422FA">
        <w:rPr>
          <w:b/>
          <w:bCs/>
          <w:i/>
          <w:iCs/>
          <w:color w:val="FF0000"/>
        </w:rPr>
        <w:t xml:space="preserve">a pathway of least resistance began to form as fresh air from the ventilation system passed through the goaf and around into C Heading rather than via the tailgate end of the </w:t>
      </w:r>
      <w:proofErr w:type="gramStart"/>
      <w:r w:rsidRPr="002422FA">
        <w:rPr>
          <w:b/>
          <w:bCs/>
          <w:i/>
          <w:iCs/>
          <w:color w:val="FF0000"/>
        </w:rPr>
        <w:t>longwall</w:t>
      </w:r>
      <w:proofErr w:type="gramEnd"/>
    </w:p>
    <w:p w14:paraId="2F066A8D" w14:textId="77777777" w:rsidR="00414269" w:rsidRPr="002422FA" w:rsidRDefault="00414269" w:rsidP="0045408F">
      <w:pPr>
        <w:spacing w:after="0"/>
        <w:rPr>
          <w:b/>
          <w:bCs/>
          <w:i/>
          <w:iCs/>
          <w:color w:val="FF0000"/>
        </w:rPr>
      </w:pPr>
    </w:p>
    <w:p w14:paraId="73CE97F0" w14:textId="7C9D8F31" w:rsidR="00BF0F81" w:rsidRDefault="00BF0F81" w:rsidP="005F690F">
      <w:pPr>
        <w:pStyle w:val="ListParagraph"/>
        <w:numPr>
          <w:ilvl w:val="0"/>
          <w:numId w:val="9"/>
        </w:numPr>
        <w:rPr>
          <w:b/>
          <w:bCs/>
          <w:u w:val="single"/>
        </w:rPr>
      </w:pPr>
      <w:r w:rsidRPr="00BF0F81">
        <w:rPr>
          <w:b/>
          <w:bCs/>
          <w:u w:val="single"/>
        </w:rPr>
        <w:t>Muller Report does not take into account Ventilations Changes in LW104</w:t>
      </w:r>
      <w:r>
        <w:rPr>
          <w:b/>
          <w:bCs/>
          <w:u w:val="single"/>
        </w:rPr>
        <w:t xml:space="preserve"> between March, April and up to May 6</w:t>
      </w:r>
      <w:r w:rsidRPr="00BF0F81">
        <w:rPr>
          <w:b/>
          <w:bCs/>
          <w:u w:val="single"/>
          <w:vertAlign w:val="superscript"/>
        </w:rPr>
        <w:t>th</w:t>
      </w:r>
      <w:proofErr w:type="gramStart"/>
      <w:r>
        <w:rPr>
          <w:b/>
          <w:bCs/>
          <w:u w:val="single"/>
        </w:rPr>
        <w:t xml:space="preserve"> 2020</w:t>
      </w:r>
      <w:proofErr w:type="gramEnd"/>
      <w:r>
        <w:rPr>
          <w:b/>
          <w:bCs/>
          <w:u w:val="single"/>
        </w:rPr>
        <w:t>.</w:t>
      </w:r>
    </w:p>
    <w:p w14:paraId="500FB1A0" w14:textId="0CFF574D" w:rsidR="00414269" w:rsidRPr="00414269" w:rsidRDefault="00414269" w:rsidP="00414269">
      <w:pPr>
        <w:rPr>
          <w:b/>
          <w:bCs/>
          <w:i/>
          <w:iCs/>
        </w:rPr>
      </w:pPr>
      <w:r>
        <w:rPr>
          <w:b/>
          <w:bCs/>
          <w:i/>
          <w:iCs/>
        </w:rPr>
        <w:t>a</w:t>
      </w:r>
      <w:r w:rsidRPr="00414269">
        <w:rPr>
          <w:b/>
          <w:bCs/>
          <w:i/>
          <w:iCs/>
          <w:color w:val="FF0000"/>
        </w:rPr>
        <w:t xml:space="preserve">) </w:t>
      </w:r>
      <w:r w:rsidRPr="00414269">
        <w:rPr>
          <w:b/>
          <w:bCs/>
          <w:i/>
          <w:iCs/>
          <w:color w:val="FF0000"/>
        </w:rPr>
        <w:t>Apparent Ventilation System changes around the 17th of April to 19th of April for the MG Compartment – Pre-driven Recovery Road 13</w:t>
      </w:r>
      <w:r w:rsidRPr="00414269">
        <w:rPr>
          <w:b/>
          <w:bCs/>
          <w:i/>
          <w:iCs/>
        </w:rPr>
        <w:t>.</w:t>
      </w:r>
    </w:p>
    <w:p w14:paraId="1123A5DF" w14:textId="370A3F13" w:rsidR="00414269" w:rsidRPr="00414269" w:rsidRDefault="00414269" w:rsidP="00414269">
      <w:pPr>
        <w:rPr>
          <w:b/>
          <w:bCs/>
          <w:i/>
          <w:iCs/>
        </w:rPr>
      </w:pPr>
      <w:r>
        <w:rPr>
          <w:b/>
          <w:bCs/>
          <w:i/>
          <w:iCs/>
        </w:rPr>
        <w:t>b</w:t>
      </w:r>
      <w:r w:rsidRPr="00414269">
        <w:rPr>
          <w:b/>
          <w:bCs/>
          <w:i/>
          <w:iCs/>
        </w:rPr>
        <w:t>)</w:t>
      </w:r>
      <w:r w:rsidRPr="00414269">
        <w:rPr>
          <w:b/>
          <w:bCs/>
          <w:i/>
          <w:iCs/>
        </w:rPr>
        <w:tab/>
        <w:t>1st May</w:t>
      </w:r>
    </w:p>
    <w:p w14:paraId="1F9F1BB4" w14:textId="77777777" w:rsidR="00414269" w:rsidRPr="00414269" w:rsidRDefault="00414269" w:rsidP="00414269">
      <w:pPr>
        <w:rPr>
          <w:b/>
          <w:bCs/>
          <w:i/>
          <w:iCs/>
        </w:rPr>
      </w:pPr>
      <w:r w:rsidRPr="00414269">
        <w:rPr>
          <w:b/>
          <w:bCs/>
          <w:i/>
          <w:iCs/>
        </w:rPr>
        <w:t>•</w:t>
      </w:r>
      <w:r w:rsidRPr="00414269">
        <w:rPr>
          <w:b/>
          <w:bCs/>
          <w:i/>
          <w:iCs/>
        </w:rPr>
        <w:tab/>
        <w:t>Vent change for the LW104 Pre-Driven Recovery Road. Changes included:</w:t>
      </w:r>
    </w:p>
    <w:p w14:paraId="35F68B01" w14:textId="77777777" w:rsidR="00414269" w:rsidRPr="00414269" w:rsidRDefault="00414269" w:rsidP="00414269">
      <w:pPr>
        <w:rPr>
          <w:b/>
          <w:bCs/>
          <w:i/>
          <w:iCs/>
        </w:rPr>
      </w:pPr>
      <w:r w:rsidRPr="00414269">
        <w:rPr>
          <w:b/>
          <w:bCs/>
          <w:i/>
          <w:iCs/>
        </w:rPr>
        <w:t>•</w:t>
      </w:r>
      <w:r w:rsidRPr="00414269">
        <w:rPr>
          <w:b/>
          <w:bCs/>
          <w:i/>
          <w:iCs/>
        </w:rPr>
        <w:tab/>
        <w:t>MG 103 1 c/t Dogleg changed from 38.6 to 40.5m3/s</w:t>
      </w:r>
    </w:p>
    <w:p w14:paraId="4E3F6B32" w14:textId="77777777" w:rsidR="00414269" w:rsidRPr="00414269" w:rsidRDefault="00414269" w:rsidP="00414269">
      <w:pPr>
        <w:rPr>
          <w:b/>
          <w:bCs/>
          <w:i/>
          <w:iCs/>
        </w:rPr>
      </w:pPr>
      <w:r w:rsidRPr="00414269">
        <w:rPr>
          <w:b/>
          <w:bCs/>
          <w:i/>
          <w:iCs/>
        </w:rPr>
        <w:t>•</w:t>
      </w:r>
      <w:r w:rsidRPr="00414269">
        <w:rPr>
          <w:b/>
          <w:bCs/>
          <w:i/>
          <w:iCs/>
        </w:rPr>
        <w:tab/>
        <w:t>104 X Drive Chute Road 2 changed from 28.5 to 35.6m3/s</w:t>
      </w:r>
    </w:p>
    <w:p w14:paraId="38AC8DD2" w14:textId="72004217" w:rsidR="00414269" w:rsidRPr="00414269" w:rsidRDefault="00414269" w:rsidP="00414269">
      <w:pPr>
        <w:rPr>
          <w:b/>
          <w:bCs/>
          <w:i/>
          <w:iCs/>
        </w:rPr>
      </w:pPr>
      <w:r w:rsidRPr="00414269">
        <w:rPr>
          <w:b/>
          <w:bCs/>
          <w:i/>
          <w:iCs/>
        </w:rPr>
        <w:t>•</w:t>
      </w:r>
      <w:r w:rsidRPr="00414269">
        <w:rPr>
          <w:b/>
          <w:bCs/>
          <w:i/>
          <w:iCs/>
        </w:rPr>
        <w:tab/>
        <w:t>Model shows 6m3/s drop to LW Return</w:t>
      </w:r>
    </w:p>
    <w:p w14:paraId="1B9DF35E" w14:textId="77777777" w:rsidR="0045624E" w:rsidRPr="0045624E" w:rsidRDefault="0045624E" w:rsidP="0045624E">
      <w:pPr>
        <w:pStyle w:val="ListParagraph"/>
        <w:rPr>
          <w:b/>
          <w:bCs/>
          <w:u w:val="single"/>
        </w:rPr>
      </w:pPr>
    </w:p>
    <w:p w14:paraId="7F323B0A" w14:textId="77777777" w:rsidR="00BF0F81" w:rsidRPr="00BF0F81" w:rsidRDefault="00BF0F81" w:rsidP="00BF0F81">
      <w:pPr>
        <w:pStyle w:val="ListParagraph"/>
        <w:rPr>
          <w:b/>
          <w:bCs/>
          <w:u w:val="single"/>
        </w:rPr>
      </w:pPr>
    </w:p>
    <w:p w14:paraId="65E8F8F9" w14:textId="77777777" w:rsidR="002422FA" w:rsidRDefault="00BF0F81" w:rsidP="005F690F">
      <w:pPr>
        <w:pStyle w:val="ListParagraph"/>
        <w:numPr>
          <w:ilvl w:val="0"/>
          <w:numId w:val="9"/>
        </w:numPr>
        <w:rPr>
          <w:b/>
          <w:bCs/>
          <w:u w:val="single"/>
        </w:rPr>
      </w:pPr>
      <w:r w:rsidRPr="00BF0F81">
        <w:rPr>
          <w:b/>
          <w:bCs/>
          <w:u w:val="single"/>
        </w:rPr>
        <w:t xml:space="preserve">Muller Report does not </w:t>
      </w:r>
      <w:proofErr w:type="gramStart"/>
      <w:r w:rsidRPr="00BF0F81">
        <w:rPr>
          <w:b/>
          <w:bCs/>
          <w:u w:val="single"/>
        </w:rPr>
        <w:t>take into account</w:t>
      </w:r>
      <w:proofErr w:type="gramEnd"/>
      <w:r w:rsidRPr="00BF0F81">
        <w:rPr>
          <w:b/>
          <w:bCs/>
          <w:u w:val="single"/>
        </w:rPr>
        <w:t xml:space="preserve"> the </w:t>
      </w:r>
      <w:r>
        <w:rPr>
          <w:b/>
          <w:bCs/>
          <w:u w:val="single"/>
        </w:rPr>
        <w:t xml:space="preserve">CLOSURE </w:t>
      </w:r>
      <w:r w:rsidRPr="00BF0F81">
        <w:rPr>
          <w:b/>
          <w:bCs/>
          <w:u w:val="single"/>
        </w:rPr>
        <w:t>or REDUCED FLOW of Wells GRO4V005, GRO4V005.5, GRO4V006.5 and GRO4V007 around 17 to 19th April</w:t>
      </w:r>
      <w:r>
        <w:rPr>
          <w:b/>
          <w:bCs/>
          <w:u w:val="single"/>
        </w:rPr>
        <w:t xml:space="preserve"> concerning the detection of products of Spontaneous and point of next detection closer to face</w:t>
      </w:r>
      <w:r w:rsidR="009C2377">
        <w:rPr>
          <w:b/>
          <w:bCs/>
          <w:u w:val="single"/>
        </w:rPr>
        <w:t>.</w:t>
      </w:r>
    </w:p>
    <w:p w14:paraId="4565E471" w14:textId="31120FC7" w:rsidR="00DE5C65" w:rsidRDefault="00DE5C65" w:rsidP="002422FA">
      <w:pPr>
        <w:ind w:left="-720"/>
        <w:rPr>
          <w:b/>
          <w:bCs/>
        </w:rPr>
      </w:pPr>
      <w:r w:rsidRPr="002422FA">
        <w:rPr>
          <w:b/>
          <w:bCs/>
        </w:rPr>
        <w:t>As the inbye Gas Drainage Wells inbye are closed off the outbye wells start to pick up the higher CO and Ethylene previously detected at the Inbye Wells.</w:t>
      </w:r>
    </w:p>
    <w:p w14:paraId="460D328F" w14:textId="07B8AC68" w:rsidR="00E75439" w:rsidRDefault="002422FA" w:rsidP="002422FA">
      <w:pPr>
        <w:ind w:left="-720"/>
        <w:rPr>
          <w:b/>
          <w:bCs/>
          <w:u w:val="single"/>
        </w:rPr>
      </w:pPr>
      <w:r w:rsidRPr="002422FA">
        <w:drawing>
          <wp:inline distT="0" distB="0" distL="0" distR="0" wp14:anchorId="53DC8EEF" wp14:editId="4787794B">
            <wp:extent cx="5731510" cy="147256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472565"/>
                    </a:xfrm>
                    <a:prstGeom prst="rect">
                      <a:avLst/>
                    </a:prstGeom>
                    <a:noFill/>
                    <a:ln>
                      <a:noFill/>
                    </a:ln>
                  </pic:spPr>
                </pic:pic>
              </a:graphicData>
            </a:graphic>
          </wp:inline>
        </w:drawing>
      </w:r>
    </w:p>
    <w:p w14:paraId="52BAC6C1" w14:textId="3EABDB0D" w:rsidR="002422FA" w:rsidRDefault="002422FA" w:rsidP="002422FA">
      <w:pPr>
        <w:ind w:left="-720"/>
        <w:rPr>
          <w:b/>
          <w:bCs/>
          <w:u w:val="single"/>
        </w:rPr>
      </w:pPr>
      <w:r w:rsidRPr="002422FA">
        <w:lastRenderedPageBreak/>
        <w:drawing>
          <wp:inline distT="0" distB="0" distL="0" distR="0" wp14:anchorId="59FC763C" wp14:editId="011C8877">
            <wp:extent cx="5731510" cy="4932045"/>
            <wp:effectExtent l="0" t="0" r="254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932045"/>
                    </a:xfrm>
                    <a:prstGeom prst="rect">
                      <a:avLst/>
                    </a:prstGeom>
                    <a:noFill/>
                    <a:ln>
                      <a:noFill/>
                    </a:ln>
                  </pic:spPr>
                </pic:pic>
              </a:graphicData>
            </a:graphic>
          </wp:inline>
        </w:drawing>
      </w:r>
    </w:p>
    <w:p w14:paraId="61FF66CD" w14:textId="45C93AD4" w:rsidR="002422FA" w:rsidRPr="00E75439" w:rsidRDefault="00237FB5" w:rsidP="002422FA">
      <w:pPr>
        <w:ind w:left="-720"/>
        <w:rPr>
          <w:b/>
          <w:bCs/>
          <w:u w:val="single"/>
        </w:rPr>
      </w:pPr>
      <w:r w:rsidRPr="00237FB5">
        <w:drawing>
          <wp:inline distT="0" distB="0" distL="0" distR="0" wp14:anchorId="4EB2EDCC" wp14:editId="7C9181A8">
            <wp:extent cx="5731510" cy="2208530"/>
            <wp:effectExtent l="0" t="0" r="254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208530"/>
                    </a:xfrm>
                    <a:prstGeom prst="rect">
                      <a:avLst/>
                    </a:prstGeom>
                    <a:noFill/>
                    <a:ln>
                      <a:noFill/>
                    </a:ln>
                  </pic:spPr>
                </pic:pic>
              </a:graphicData>
            </a:graphic>
          </wp:inline>
        </w:drawing>
      </w:r>
    </w:p>
    <w:p w14:paraId="236EEFDF" w14:textId="77777777" w:rsidR="00E75439" w:rsidRDefault="00E75439" w:rsidP="00E75439">
      <w:pPr>
        <w:pStyle w:val="ListParagraph"/>
        <w:ind w:left="360"/>
        <w:rPr>
          <w:b/>
          <w:bCs/>
          <w:u w:val="single"/>
        </w:rPr>
      </w:pPr>
    </w:p>
    <w:p w14:paraId="2C70581D" w14:textId="71F4F5AE" w:rsidR="00E75439" w:rsidRDefault="00E75439" w:rsidP="005F690F">
      <w:pPr>
        <w:pStyle w:val="ListParagraph"/>
        <w:numPr>
          <w:ilvl w:val="0"/>
          <w:numId w:val="9"/>
        </w:numPr>
        <w:rPr>
          <w:b/>
          <w:bCs/>
          <w:u w:val="single"/>
        </w:rPr>
      </w:pPr>
      <w:r w:rsidRPr="00E75439">
        <w:rPr>
          <w:b/>
          <w:bCs/>
          <w:u w:val="single"/>
        </w:rPr>
        <w:t xml:space="preserve">Muller Report does not </w:t>
      </w:r>
      <w:proofErr w:type="gramStart"/>
      <w:r w:rsidRPr="00E75439">
        <w:rPr>
          <w:b/>
          <w:bCs/>
          <w:u w:val="single"/>
        </w:rPr>
        <w:t>take into Account</w:t>
      </w:r>
      <w:proofErr w:type="gramEnd"/>
      <w:r w:rsidRPr="00E75439">
        <w:rPr>
          <w:b/>
          <w:bCs/>
          <w:u w:val="single"/>
        </w:rPr>
        <w:t xml:space="preserve"> “MG Pressure Chambers only have a 14kPa stoppings on the goaf side of the Type C (140kPa).</w:t>
      </w:r>
    </w:p>
    <w:p w14:paraId="746F177F" w14:textId="77777777" w:rsidR="00E75439" w:rsidRDefault="00E75439" w:rsidP="00E75439">
      <w:pPr>
        <w:rPr>
          <w:b/>
          <w:bCs/>
          <w:i/>
          <w:iCs/>
        </w:rPr>
      </w:pPr>
    </w:p>
    <w:p w14:paraId="4DB98298" w14:textId="6B419817" w:rsidR="00E75439" w:rsidRDefault="00E75439" w:rsidP="005F690F">
      <w:pPr>
        <w:pStyle w:val="ListParagraph"/>
        <w:numPr>
          <w:ilvl w:val="0"/>
          <w:numId w:val="8"/>
        </w:numPr>
        <w:rPr>
          <w:b/>
          <w:bCs/>
        </w:rPr>
      </w:pPr>
      <w:r w:rsidRPr="005F690F">
        <w:rPr>
          <w:b/>
          <w:bCs/>
        </w:rPr>
        <w:t xml:space="preserve">There is a failure to try and construct proper </w:t>
      </w:r>
      <w:r w:rsidR="005F690F" w:rsidRPr="005F690F">
        <w:rPr>
          <w:b/>
          <w:bCs/>
        </w:rPr>
        <w:t>fit for purpose Pressure Chambers.</w:t>
      </w:r>
    </w:p>
    <w:p w14:paraId="4E749068" w14:textId="77777777" w:rsidR="005F690F" w:rsidRPr="005F690F" w:rsidRDefault="005F690F" w:rsidP="005F690F">
      <w:pPr>
        <w:pStyle w:val="ListParagraph"/>
        <w:rPr>
          <w:b/>
          <w:bCs/>
        </w:rPr>
      </w:pPr>
    </w:p>
    <w:p w14:paraId="0AB3F8AE" w14:textId="5720B9DE" w:rsidR="005F690F" w:rsidRDefault="005F690F" w:rsidP="005F690F">
      <w:pPr>
        <w:pStyle w:val="ListParagraph"/>
        <w:numPr>
          <w:ilvl w:val="0"/>
          <w:numId w:val="8"/>
        </w:numPr>
        <w:rPr>
          <w:b/>
          <w:bCs/>
        </w:rPr>
      </w:pPr>
      <w:r w:rsidRPr="005F690F">
        <w:rPr>
          <w:b/>
          <w:bCs/>
        </w:rPr>
        <w:lastRenderedPageBreak/>
        <w:t>Matching a 140kpa Seal with a 14kPa Ventilation Stopping is totally inappropriate design that will never work as an effective pressure chamber due to the 1000% rated difference in resistance.</w:t>
      </w:r>
    </w:p>
    <w:p w14:paraId="1D87512B" w14:textId="77777777" w:rsidR="005F690F" w:rsidRPr="005F690F" w:rsidRDefault="005F690F" w:rsidP="005F690F">
      <w:pPr>
        <w:pStyle w:val="ListParagraph"/>
        <w:rPr>
          <w:b/>
          <w:bCs/>
        </w:rPr>
      </w:pPr>
    </w:p>
    <w:p w14:paraId="101C0487" w14:textId="1F872FAE" w:rsidR="005F690F" w:rsidRPr="005F690F" w:rsidRDefault="005F690F" w:rsidP="005F690F">
      <w:pPr>
        <w:pStyle w:val="ListParagraph"/>
        <w:numPr>
          <w:ilvl w:val="0"/>
          <w:numId w:val="8"/>
        </w:numPr>
        <w:rPr>
          <w:b/>
          <w:bCs/>
        </w:rPr>
      </w:pPr>
      <w:r w:rsidRPr="005F690F">
        <w:rPr>
          <w:b/>
          <w:bCs/>
        </w:rPr>
        <w:t xml:space="preserve">This is compounded by the Findings of </w:t>
      </w:r>
      <w:r w:rsidRPr="005F690F">
        <w:rPr>
          <w:b/>
          <w:bCs/>
        </w:rPr>
        <w:t>IN.00226742 &amp; IN.00228255</w:t>
      </w:r>
      <w:r w:rsidRPr="005F690F">
        <w:rPr>
          <w:b/>
          <w:bCs/>
        </w:rPr>
        <w:t xml:space="preserve"> where they identify the 14kPa stopping are suspected of being compromised due to abutment pressure.</w:t>
      </w:r>
    </w:p>
    <w:p w14:paraId="629DA247" w14:textId="3699958A" w:rsidR="005F690F" w:rsidRPr="005F690F" w:rsidRDefault="005F690F" w:rsidP="00E75439">
      <w:pPr>
        <w:rPr>
          <w:b/>
          <w:bCs/>
          <w:i/>
          <w:iCs/>
        </w:rPr>
      </w:pPr>
      <w:r w:rsidRPr="005F690F">
        <w:rPr>
          <w:b/>
          <w:bCs/>
          <w:i/>
          <w:iCs/>
          <w:color w:val="FF0000"/>
        </w:rPr>
        <w:t xml:space="preserve">The 14kPa stoppings are suspected to have been compromised due to the abutment loading from LW104 </w:t>
      </w:r>
      <w:r w:rsidRPr="005F690F">
        <w:rPr>
          <w:b/>
          <w:bCs/>
          <w:i/>
          <w:iCs/>
        </w:rPr>
        <w:t xml:space="preserve">(with further potential damage from the </w:t>
      </w:r>
      <w:proofErr w:type="gramStart"/>
      <w:r w:rsidRPr="005F690F">
        <w:rPr>
          <w:b/>
          <w:bCs/>
          <w:i/>
          <w:iCs/>
        </w:rPr>
        <w:t>6th</w:t>
      </w:r>
      <w:proofErr w:type="gramEnd"/>
      <w:r w:rsidRPr="005F690F">
        <w:rPr>
          <w:b/>
          <w:bCs/>
          <w:i/>
          <w:iCs/>
        </w:rPr>
        <w:t xml:space="preserve"> May 2020 ignition event). This was identified during the investigation into the gas exceedance events that occurred on the 6th and 7th April 2020.</w:t>
      </w:r>
    </w:p>
    <w:p w14:paraId="1D27B31D" w14:textId="7EE4F421" w:rsidR="00E75439" w:rsidRDefault="00E75439" w:rsidP="00E75439">
      <w:pPr>
        <w:rPr>
          <w:b/>
          <w:bCs/>
          <w:u w:val="single"/>
        </w:rPr>
      </w:pPr>
    </w:p>
    <w:p w14:paraId="6B7906F8" w14:textId="77777777" w:rsidR="0045624E" w:rsidRPr="0045624E" w:rsidRDefault="0045624E" w:rsidP="0045624E">
      <w:pPr>
        <w:pStyle w:val="ListParagraph"/>
        <w:rPr>
          <w:b/>
          <w:bCs/>
          <w:u w:val="single"/>
        </w:rPr>
      </w:pPr>
    </w:p>
    <w:p w14:paraId="1694F49E" w14:textId="0A2FE4DA" w:rsidR="0045624E" w:rsidRDefault="00046085" w:rsidP="005F690F">
      <w:pPr>
        <w:pStyle w:val="ListParagraph"/>
        <w:numPr>
          <w:ilvl w:val="0"/>
          <w:numId w:val="9"/>
        </w:numPr>
        <w:rPr>
          <w:b/>
          <w:bCs/>
          <w:u w:val="single"/>
        </w:rPr>
      </w:pPr>
      <w:r>
        <w:rPr>
          <w:b/>
          <w:bCs/>
          <w:u w:val="single"/>
        </w:rPr>
        <w:t xml:space="preserve">Muller Report does not take account </w:t>
      </w:r>
      <w:r w:rsidR="002422FA">
        <w:rPr>
          <w:b/>
          <w:bCs/>
          <w:u w:val="single"/>
        </w:rPr>
        <w:t xml:space="preserve">FINDINGS </w:t>
      </w:r>
      <w:r>
        <w:rPr>
          <w:b/>
          <w:bCs/>
          <w:u w:val="single"/>
        </w:rPr>
        <w:t xml:space="preserve">of </w:t>
      </w:r>
      <w:r w:rsidR="0045624E">
        <w:rPr>
          <w:b/>
          <w:bCs/>
          <w:u w:val="single"/>
        </w:rPr>
        <w:t xml:space="preserve">GROSVENOR </w:t>
      </w:r>
      <w:r w:rsidR="0045408F">
        <w:rPr>
          <w:b/>
          <w:bCs/>
          <w:u w:val="single"/>
        </w:rPr>
        <w:t xml:space="preserve">LFI </w:t>
      </w:r>
      <w:r w:rsidR="0045624E" w:rsidRPr="0045624E">
        <w:rPr>
          <w:b/>
          <w:bCs/>
          <w:u w:val="single"/>
        </w:rPr>
        <w:t>IN.00226742 &amp; IN.00228255</w:t>
      </w:r>
    </w:p>
    <w:p w14:paraId="5227CBE8" w14:textId="77777777" w:rsidR="00DE5C65" w:rsidRDefault="00DE5C65" w:rsidP="00DE5C65">
      <w:pPr>
        <w:spacing w:after="0"/>
        <w:rPr>
          <w:b/>
          <w:bCs/>
          <w:u w:val="single"/>
        </w:rPr>
      </w:pPr>
    </w:p>
    <w:p w14:paraId="171F0E7F" w14:textId="58ABCEC2" w:rsidR="00DE5C65" w:rsidRPr="00DE5C65" w:rsidRDefault="00DE5C65" w:rsidP="00DE5C65">
      <w:pPr>
        <w:spacing w:after="0"/>
        <w:rPr>
          <w:b/>
          <w:bCs/>
          <w:u w:val="single"/>
        </w:rPr>
      </w:pPr>
      <w:r w:rsidRPr="00DE5C65">
        <w:rPr>
          <w:b/>
          <w:bCs/>
          <w:u w:val="single"/>
        </w:rPr>
        <w:t>GROSVENOR LFI IN.00226742 &amp; IN.00228255</w:t>
      </w:r>
    </w:p>
    <w:p w14:paraId="3969D586" w14:textId="308FC902" w:rsidR="00DE5C65" w:rsidRPr="00DE5C65" w:rsidRDefault="00DE5C65" w:rsidP="00DE5C65">
      <w:pPr>
        <w:spacing w:after="0"/>
        <w:rPr>
          <w:b/>
          <w:bCs/>
        </w:rPr>
      </w:pPr>
      <w:bookmarkStart w:id="7" w:name="_Hlk72319436"/>
      <w:r>
        <w:rPr>
          <w:b/>
          <w:bCs/>
        </w:rPr>
        <w:t xml:space="preserve">The continuing high Oxygen levels at the rear of the Goaf are due to the High Differential Pressure which </w:t>
      </w:r>
      <w:r w:rsidRPr="00DE5C65">
        <w:rPr>
          <w:b/>
          <w:bCs/>
          <w:color w:val="FF0000"/>
        </w:rPr>
        <w:t>(closest proximity to the downcast shaft and highest differential pressure and risk of oxygen ingress)</w:t>
      </w:r>
      <w:r>
        <w:rPr>
          <w:b/>
          <w:bCs/>
          <w:color w:val="FF0000"/>
        </w:rPr>
        <w:t xml:space="preserve">. </w:t>
      </w:r>
    </w:p>
    <w:bookmarkEnd w:id="7"/>
    <w:p w14:paraId="6A480E23" w14:textId="1ADEF371" w:rsidR="00DE5C65" w:rsidRDefault="00DE5C65" w:rsidP="0045408F">
      <w:pPr>
        <w:rPr>
          <w:b/>
          <w:bCs/>
          <w:color w:val="FF0000"/>
        </w:rPr>
      </w:pPr>
      <w:r w:rsidRPr="00DE5C65">
        <w:drawing>
          <wp:inline distT="0" distB="0" distL="0" distR="0" wp14:anchorId="61F19018" wp14:editId="68D4A21C">
            <wp:extent cx="5731510" cy="10217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021715"/>
                    </a:xfrm>
                    <a:prstGeom prst="rect">
                      <a:avLst/>
                    </a:prstGeom>
                    <a:noFill/>
                    <a:ln>
                      <a:noFill/>
                    </a:ln>
                  </pic:spPr>
                </pic:pic>
              </a:graphicData>
            </a:graphic>
          </wp:inline>
        </w:drawing>
      </w:r>
    </w:p>
    <w:p w14:paraId="762DE5A1" w14:textId="0E17BCC9" w:rsidR="002422FA" w:rsidRPr="00DE5C65" w:rsidRDefault="002422FA" w:rsidP="0045408F">
      <w:pPr>
        <w:rPr>
          <w:b/>
          <w:bCs/>
          <w:color w:val="FF0000"/>
        </w:rPr>
      </w:pPr>
      <w:r w:rsidRPr="002422FA">
        <w:drawing>
          <wp:inline distT="0" distB="0" distL="0" distR="0" wp14:anchorId="1548DED8" wp14:editId="345A6B78">
            <wp:extent cx="5731510" cy="837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837565"/>
                    </a:xfrm>
                    <a:prstGeom prst="rect">
                      <a:avLst/>
                    </a:prstGeom>
                    <a:noFill/>
                    <a:ln>
                      <a:noFill/>
                    </a:ln>
                  </pic:spPr>
                </pic:pic>
              </a:graphicData>
            </a:graphic>
          </wp:inline>
        </w:drawing>
      </w:r>
    </w:p>
    <w:p w14:paraId="67C322AA" w14:textId="77777777" w:rsidR="00E75439" w:rsidRDefault="00E75439" w:rsidP="005D1D9D">
      <w:pPr>
        <w:spacing w:after="0"/>
        <w:rPr>
          <w:b/>
          <w:bCs/>
          <w:i/>
          <w:iCs/>
          <w:color w:val="FF0000"/>
        </w:rPr>
      </w:pPr>
      <w:r w:rsidRPr="00E75439">
        <w:rPr>
          <w:b/>
          <w:bCs/>
          <w:i/>
          <w:iCs/>
          <w:highlight w:val="yellow"/>
        </w:rPr>
        <w:t>The pressure then reduces outbye around the goaf edge and companion road accordingly so the lowest differential pressure at the time of the incident would therefore be</w:t>
      </w:r>
      <w:r w:rsidRPr="00E75439">
        <w:rPr>
          <w:b/>
          <w:bCs/>
          <w:i/>
          <w:iCs/>
        </w:rPr>
        <w:t xml:space="preserve"> </w:t>
      </w:r>
      <w:r w:rsidRPr="00E75439">
        <w:rPr>
          <w:b/>
          <w:bCs/>
          <w:i/>
          <w:iCs/>
          <w:color w:val="FF0000"/>
        </w:rPr>
        <w:t xml:space="preserve">the MG104 36c/t VCD.  </w:t>
      </w:r>
    </w:p>
    <w:p w14:paraId="13ED1BFE" w14:textId="77777777" w:rsidR="00E75439" w:rsidRDefault="00E75439" w:rsidP="005D1D9D">
      <w:pPr>
        <w:spacing w:after="0"/>
        <w:rPr>
          <w:b/>
          <w:bCs/>
          <w:i/>
          <w:iCs/>
          <w:color w:val="FF0000"/>
        </w:rPr>
      </w:pPr>
    </w:p>
    <w:p w14:paraId="51DD2C4A" w14:textId="4415D083" w:rsidR="00E75439" w:rsidRDefault="00E75439" w:rsidP="005D1D9D">
      <w:pPr>
        <w:spacing w:after="0"/>
        <w:rPr>
          <w:b/>
          <w:bCs/>
          <w:i/>
          <w:iCs/>
        </w:rPr>
      </w:pPr>
      <w:r w:rsidRPr="00E75439">
        <w:rPr>
          <w:b/>
          <w:bCs/>
          <w:i/>
          <w:iCs/>
          <w:highlight w:val="yellow"/>
        </w:rPr>
        <w:t xml:space="preserve">Whilst attempts were made to construct </w:t>
      </w:r>
      <w:proofErr w:type="spellStart"/>
      <w:r w:rsidRPr="00E75439">
        <w:rPr>
          <w:b/>
          <w:bCs/>
          <w:i/>
          <w:iCs/>
          <w:highlight w:val="yellow"/>
        </w:rPr>
        <w:t>intertisation</w:t>
      </w:r>
      <w:proofErr w:type="spellEnd"/>
      <w:r w:rsidRPr="00E75439">
        <w:rPr>
          <w:b/>
          <w:bCs/>
          <w:i/>
          <w:iCs/>
          <w:highlight w:val="yellow"/>
        </w:rPr>
        <w:t xml:space="preserve"> chambers via installation of </w:t>
      </w:r>
      <w:r w:rsidRPr="00E75439">
        <w:rPr>
          <w:b/>
          <w:bCs/>
          <w:i/>
          <w:iCs/>
          <w:color w:val="FF0000"/>
        </w:rPr>
        <w:t xml:space="preserve">14kPa stoppings </w:t>
      </w:r>
      <w:r w:rsidRPr="00E75439">
        <w:rPr>
          <w:b/>
          <w:bCs/>
          <w:i/>
          <w:iCs/>
          <w:highlight w:val="yellow"/>
        </w:rPr>
        <w:t xml:space="preserve">on the goaf side of the </w:t>
      </w:r>
      <w:r w:rsidRPr="00E75439">
        <w:rPr>
          <w:b/>
          <w:bCs/>
          <w:i/>
          <w:iCs/>
          <w:color w:val="FF0000"/>
        </w:rPr>
        <w:t>Type C (140kPa</w:t>
      </w:r>
      <w:r w:rsidRPr="00E75439">
        <w:rPr>
          <w:b/>
          <w:bCs/>
          <w:i/>
          <w:iCs/>
          <w:highlight w:val="yellow"/>
        </w:rPr>
        <w:t>) seals around the LW104 companion road and inertisation injection, to aid in minimising oxygen ingress into the goaf from a pressure imbalance across the seal</w:t>
      </w:r>
      <w:r w:rsidRPr="00E75439">
        <w:rPr>
          <w:b/>
          <w:bCs/>
          <w:i/>
          <w:iCs/>
          <w:color w:val="FF0000"/>
          <w:highlight w:val="yellow"/>
        </w:rPr>
        <w:t>,</w:t>
      </w:r>
      <w:r w:rsidRPr="00E75439">
        <w:rPr>
          <w:b/>
          <w:bCs/>
          <w:i/>
          <w:iCs/>
          <w:color w:val="FF0000"/>
        </w:rPr>
        <w:t xml:space="preserve"> it appears this was not as effective as first planned.</w:t>
      </w:r>
      <w:r w:rsidRPr="00E75439">
        <w:rPr>
          <w:b/>
          <w:bCs/>
          <w:i/>
          <w:iCs/>
        </w:rPr>
        <w:t xml:space="preserve"> </w:t>
      </w:r>
    </w:p>
    <w:p w14:paraId="55F56CF0" w14:textId="7B5A4A31" w:rsidR="00BF0F81" w:rsidRPr="0045408F" w:rsidRDefault="00E75439" w:rsidP="005D1D9D">
      <w:pPr>
        <w:spacing w:after="0"/>
        <w:rPr>
          <w:b/>
          <w:bCs/>
          <w:i/>
          <w:iCs/>
        </w:rPr>
      </w:pPr>
      <w:r w:rsidRPr="00E75439">
        <w:rPr>
          <w:b/>
          <w:bCs/>
          <w:i/>
          <w:iCs/>
        </w:rPr>
        <w:t>For example, the following graph shows the oxygen levels monitored in the goaf behind each seal (on the goaf side of the inertisation chamber 14kPa stopping), for each of the LW104 companion road seals.</w:t>
      </w:r>
    </w:p>
    <w:p w14:paraId="7B2C1C1D" w14:textId="77777777" w:rsidR="00046085" w:rsidRDefault="00046085" w:rsidP="005D1D9D">
      <w:pPr>
        <w:spacing w:after="0"/>
        <w:rPr>
          <w:b/>
          <w:bCs/>
        </w:rPr>
      </w:pPr>
    </w:p>
    <w:p w14:paraId="08B3DF69" w14:textId="676A0551" w:rsidR="00C1097E" w:rsidRPr="005E44E8" w:rsidRDefault="00C1097E" w:rsidP="005D1D9D">
      <w:pPr>
        <w:spacing w:after="0"/>
        <w:rPr>
          <w:b/>
          <w:bCs/>
          <w:u w:val="single"/>
        </w:rPr>
      </w:pPr>
      <w:r w:rsidRPr="005E44E8">
        <w:rPr>
          <w:b/>
          <w:bCs/>
          <w:u w:val="single"/>
        </w:rPr>
        <w:t xml:space="preserve">9. Muller Report does not explain the difference in CO between </w:t>
      </w:r>
      <w:r w:rsidR="005E44E8" w:rsidRPr="005E44E8">
        <w:rPr>
          <w:b/>
          <w:bCs/>
          <w:u w:val="single"/>
        </w:rPr>
        <w:t>GRO4V009</w:t>
      </w:r>
      <w:r w:rsidR="005E44E8" w:rsidRPr="005E44E8">
        <w:rPr>
          <w:b/>
          <w:bCs/>
          <w:u w:val="single"/>
        </w:rPr>
        <w:t xml:space="preserve"> and </w:t>
      </w:r>
      <w:r w:rsidR="005E44E8" w:rsidRPr="005E44E8">
        <w:rPr>
          <w:b/>
          <w:bCs/>
          <w:u w:val="single"/>
        </w:rPr>
        <w:t>GRO4V009.5</w:t>
      </w:r>
    </w:p>
    <w:p w14:paraId="705A2FEF" w14:textId="4EEDCC20" w:rsidR="005E44E8" w:rsidRDefault="005E44E8" w:rsidP="005D1D9D">
      <w:pPr>
        <w:spacing w:after="0"/>
        <w:rPr>
          <w:b/>
          <w:bCs/>
        </w:rPr>
      </w:pPr>
    </w:p>
    <w:p w14:paraId="60175C4B" w14:textId="77777777" w:rsidR="005E44E8" w:rsidRDefault="005E44E8" w:rsidP="005E44E8">
      <w:pPr>
        <w:spacing w:after="0"/>
        <w:rPr>
          <w:b/>
          <w:bCs/>
          <w:i/>
          <w:iCs/>
        </w:rPr>
      </w:pPr>
      <w:r w:rsidRPr="005E44E8">
        <w:rPr>
          <w:b/>
          <w:bCs/>
          <w:i/>
          <w:iCs/>
          <w:color w:val="FF0000"/>
        </w:rPr>
        <w:t xml:space="preserve">In contrast to gases reporting to </w:t>
      </w:r>
      <w:bookmarkStart w:id="8" w:name="_Hlk72319028"/>
      <w:r w:rsidRPr="005E44E8">
        <w:rPr>
          <w:b/>
          <w:bCs/>
          <w:i/>
          <w:iCs/>
          <w:color w:val="FF0000"/>
        </w:rPr>
        <w:t>GRO4V009</w:t>
      </w:r>
      <w:r w:rsidRPr="005E44E8">
        <w:rPr>
          <w:b/>
          <w:bCs/>
          <w:i/>
          <w:iCs/>
        </w:rPr>
        <w:t>,</w:t>
      </w:r>
      <w:bookmarkEnd w:id="8"/>
      <w:r w:rsidRPr="005E44E8">
        <w:rPr>
          <w:b/>
          <w:bCs/>
          <w:i/>
          <w:iCs/>
        </w:rPr>
        <w:t xml:space="preserve"> GC analysis and real time data from </w:t>
      </w:r>
      <w:r w:rsidRPr="005E44E8">
        <w:rPr>
          <w:b/>
          <w:bCs/>
          <w:i/>
          <w:iCs/>
          <w:color w:val="FF0000"/>
        </w:rPr>
        <w:t>GRO4V009.5 (25m closer to the face</w:t>
      </w:r>
      <w:r w:rsidRPr="005E44E8">
        <w:rPr>
          <w:b/>
          <w:bCs/>
          <w:i/>
          <w:iCs/>
        </w:rPr>
        <w:t>) post event shows that the C</w:t>
      </w:r>
      <w:r w:rsidRPr="005E44E8">
        <w:rPr>
          <w:b/>
          <w:bCs/>
          <w:i/>
          <w:iCs/>
          <w:highlight w:val="yellow"/>
        </w:rPr>
        <w:t>O did not exceed 40ppm, while the CO2 on the real time skid went over range (at least 5% CO2)</w:t>
      </w:r>
      <w:r w:rsidRPr="005E44E8">
        <w:rPr>
          <w:b/>
          <w:bCs/>
          <w:i/>
          <w:iCs/>
        </w:rPr>
        <w:t xml:space="preserve"> (Martin Watkinson 2020). </w:t>
      </w:r>
    </w:p>
    <w:p w14:paraId="7987C52A" w14:textId="695AEBDD" w:rsidR="005E44E8" w:rsidRPr="005E44E8" w:rsidRDefault="005E44E8" w:rsidP="005E44E8">
      <w:pPr>
        <w:spacing w:after="0"/>
        <w:rPr>
          <w:b/>
          <w:bCs/>
          <w:i/>
          <w:iCs/>
        </w:rPr>
      </w:pPr>
      <w:r w:rsidRPr="005E44E8">
        <w:rPr>
          <w:b/>
          <w:bCs/>
          <w:i/>
          <w:iCs/>
          <w:highlight w:val="yellow"/>
        </w:rPr>
        <w:lastRenderedPageBreak/>
        <w:t>This indicates an efficient methane combustion and an absence of significant coal combustion</w:t>
      </w:r>
      <w:r w:rsidRPr="005E44E8">
        <w:rPr>
          <w:b/>
          <w:bCs/>
          <w:i/>
          <w:iCs/>
        </w:rPr>
        <w:t xml:space="preserve">. </w:t>
      </w:r>
    </w:p>
    <w:p w14:paraId="13BCBB79" w14:textId="68A3E0F4" w:rsidR="005E44E8" w:rsidRPr="005E44E8" w:rsidRDefault="005E44E8" w:rsidP="005E44E8">
      <w:pPr>
        <w:spacing w:after="0"/>
        <w:rPr>
          <w:b/>
          <w:bCs/>
          <w:i/>
          <w:iCs/>
          <w:color w:val="FF0000"/>
        </w:rPr>
      </w:pPr>
      <w:r w:rsidRPr="005E44E8">
        <w:rPr>
          <w:b/>
          <w:bCs/>
          <w:i/>
          <w:iCs/>
          <w:color w:val="FF0000"/>
        </w:rPr>
        <w:t xml:space="preserve">It should be noted that this demonstrates a significant difference in products of combustion, at two locations in close proximity near the long wall face post </w:t>
      </w:r>
      <w:proofErr w:type="gramStart"/>
      <w:r w:rsidRPr="005E44E8">
        <w:rPr>
          <w:b/>
          <w:bCs/>
          <w:i/>
          <w:iCs/>
          <w:color w:val="FF0000"/>
        </w:rPr>
        <w:t>event</w:t>
      </w:r>
      <w:proofErr w:type="gramEnd"/>
    </w:p>
    <w:p w14:paraId="5988232C" w14:textId="7B3C8F5F" w:rsidR="00BF0F81" w:rsidRPr="00046085" w:rsidRDefault="00BF0F81" w:rsidP="005D1D9D">
      <w:pPr>
        <w:spacing w:after="0"/>
        <w:rPr>
          <w:b/>
          <w:bCs/>
          <w:i/>
          <w:iCs/>
        </w:rPr>
      </w:pPr>
    </w:p>
    <w:p w14:paraId="67B5E7AD" w14:textId="77777777" w:rsidR="00C1097E" w:rsidRPr="005E44E8" w:rsidRDefault="00C1097E" w:rsidP="00C1097E">
      <w:pPr>
        <w:spacing w:after="0"/>
        <w:rPr>
          <w:b/>
          <w:bCs/>
          <w:i/>
          <w:iCs/>
          <w:color w:val="FF0000"/>
        </w:rPr>
      </w:pPr>
      <w:r w:rsidRPr="00C1097E">
        <w:rPr>
          <w:b/>
          <w:bCs/>
          <w:i/>
          <w:iCs/>
        </w:rPr>
        <w:t xml:space="preserve">A sample taken from GRO4V009 at 15:05 on the 6th of May contained levels of gases consistent with the combustion of coal. </w:t>
      </w:r>
      <w:r w:rsidRPr="005E44E8">
        <w:rPr>
          <w:b/>
          <w:bCs/>
          <w:i/>
          <w:iCs/>
          <w:color w:val="FF0000"/>
        </w:rPr>
        <w:t>These gases include high levels of ethylene, hydrogen, and carbon monoxide (over 1000ppm)</w:t>
      </w:r>
      <w:r w:rsidRPr="00C1097E">
        <w:rPr>
          <w:b/>
          <w:bCs/>
          <w:i/>
          <w:iCs/>
        </w:rPr>
        <w:t xml:space="preserve">. This sample also contains significantly increased levels of carbon dioxide (CO2) as would be expected from methane combustion. </w:t>
      </w:r>
      <w:r w:rsidRPr="005E44E8">
        <w:rPr>
          <w:b/>
          <w:bCs/>
          <w:i/>
          <w:iCs/>
          <w:color w:val="FF0000"/>
        </w:rPr>
        <w:t xml:space="preserve">The sample appears to be a mix of methane combustion and coal combustion.  </w:t>
      </w:r>
    </w:p>
    <w:p w14:paraId="4885CC70" w14:textId="77777777" w:rsidR="00C1097E" w:rsidRPr="00C1097E" w:rsidRDefault="00C1097E" w:rsidP="00C1097E">
      <w:pPr>
        <w:spacing w:after="0"/>
        <w:rPr>
          <w:b/>
          <w:bCs/>
          <w:i/>
          <w:iCs/>
        </w:rPr>
      </w:pPr>
    </w:p>
    <w:p w14:paraId="5000B070" w14:textId="77777777" w:rsidR="00C1097E" w:rsidRPr="005E44E8" w:rsidRDefault="00C1097E" w:rsidP="00C1097E">
      <w:pPr>
        <w:spacing w:after="0"/>
        <w:rPr>
          <w:b/>
          <w:bCs/>
          <w:i/>
          <w:iCs/>
          <w:color w:val="FF0000"/>
        </w:rPr>
      </w:pPr>
      <w:r w:rsidRPr="00C1097E">
        <w:rPr>
          <w:b/>
          <w:bCs/>
          <w:i/>
          <w:iCs/>
        </w:rPr>
        <w:t xml:space="preserve">In contrast to gases reporting to GRO4V009, GC analysis and real time data from </w:t>
      </w:r>
      <w:r w:rsidRPr="005E44E8">
        <w:rPr>
          <w:b/>
          <w:bCs/>
          <w:i/>
          <w:iCs/>
          <w:highlight w:val="yellow"/>
        </w:rPr>
        <w:t>GRO4V009.5 (25m closer to the face</w:t>
      </w:r>
      <w:r w:rsidRPr="00C1097E">
        <w:rPr>
          <w:b/>
          <w:bCs/>
          <w:i/>
          <w:iCs/>
        </w:rPr>
        <w:t xml:space="preserve">) post event shows that the CO did not exceed 40ppm, while the CO2 on the real time skid went over range (at least 5% CO2) (Martin Watkinson 2020). </w:t>
      </w:r>
      <w:r w:rsidRPr="005E44E8">
        <w:rPr>
          <w:b/>
          <w:bCs/>
          <w:i/>
          <w:iCs/>
          <w:color w:val="FF0000"/>
        </w:rPr>
        <w:t xml:space="preserve">This indicates an efficient methane combustion and an absence of significant coal combustion. </w:t>
      </w:r>
    </w:p>
    <w:p w14:paraId="3E4CDD5E" w14:textId="457DAB07" w:rsidR="00BF0F81" w:rsidRDefault="00C1097E" w:rsidP="00C1097E">
      <w:pPr>
        <w:spacing w:after="0"/>
        <w:rPr>
          <w:b/>
          <w:bCs/>
          <w:i/>
          <w:iCs/>
        </w:rPr>
      </w:pPr>
      <w:r w:rsidRPr="00C1097E">
        <w:rPr>
          <w:b/>
          <w:bCs/>
          <w:i/>
          <w:iCs/>
        </w:rPr>
        <w:t xml:space="preserve">It should be noted that this demonstrates a significant difference in products of combustion, at two locations in </w:t>
      </w:r>
      <w:proofErr w:type="gramStart"/>
      <w:r w:rsidRPr="00C1097E">
        <w:rPr>
          <w:b/>
          <w:bCs/>
          <w:i/>
          <w:iCs/>
        </w:rPr>
        <w:t>close proximity</w:t>
      </w:r>
      <w:proofErr w:type="gramEnd"/>
      <w:r w:rsidRPr="00C1097E">
        <w:rPr>
          <w:b/>
          <w:bCs/>
          <w:i/>
          <w:iCs/>
        </w:rPr>
        <w:t xml:space="preserve"> near the long wall face post event.  </w:t>
      </w:r>
    </w:p>
    <w:p w14:paraId="54DF75F4" w14:textId="77777777" w:rsidR="00E75439" w:rsidRDefault="00E75439" w:rsidP="005D1D9D">
      <w:pPr>
        <w:spacing w:after="0"/>
        <w:rPr>
          <w:b/>
          <w:bCs/>
          <w:i/>
          <w:iCs/>
        </w:rPr>
      </w:pPr>
    </w:p>
    <w:p w14:paraId="00FDA7D1" w14:textId="1E1BB892" w:rsidR="00BF0F81" w:rsidRDefault="00BF0F81" w:rsidP="005D1D9D">
      <w:pPr>
        <w:spacing w:after="0"/>
        <w:rPr>
          <w:b/>
          <w:bCs/>
          <w:i/>
          <w:iCs/>
        </w:rPr>
      </w:pPr>
    </w:p>
    <w:p w14:paraId="0378CF73" w14:textId="027DD930" w:rsidR="00BA537A" w:rsidRDefault="00BA537A" w:rsidP="00BD4CAF">
      <w:pPr>
        <w:spacing w:after="0"/>
        <w:rPr>
          <w:b/>
          <w:bCs/>
          <w:i/>
          <w:iCs/>
        </w:rPr>
      </w:pPr>
    </w:p>
    <w:p w14:paraId="617FCF20" w14:textId="5CDCD71C" w:rsidR="00BA537A" w:rsidRDefault="00BA537A" w:rsidP="00BD4CAF">
      <w:pPr>
        <w:spacing w:after="0"/>
        <w:rPr>
          <w:b/>
          <w:bCs/>
          <w:i/>
          <w:iCs/>
        </w:rPr>
      </w:pPr>
    </w:p>
    <w:p w14:paraId="6E370517" w14:textId="1F354582" w:rsidR="00BA537A" w:rsidRDefault="00BA537A" w:rsidP="00BD4CAF">
      <w:pPr>
        <w:spacing w:after="0"/>
        <w:rPr>
          <w:b/>
          <w:bCs/>
          <w:i/>
          <w:iCs/>
        </w:rPr>
      </w:pPr>
    </w:p>
    <w:p w14:paraId="583DB8A8" w14:textId="52E1E0AB" w:rsidR="00BA537A" w:rsidRDefault="00BA537A" w:rsidP="00BD4CAF">
      <w:pPr>
        <w:spacing w:after="0"/>
        <w:rPr>
          <w:b/>
          <w:bCs/>
          <w:i/>
          <w:iCs/>
        </w:rPr>
      </w:pPr>
    </w:p>
    <w:p w14:paraId="3E74DF95" w14:textId="59B85B20" w:rsidR="00BA537A" w:rsidRDefault="00BA537A" w:rsidP="00BD4CAF">
      <w:pPr>
        <w:spacing w:after="0"/>
        <w:rPr>
          <w:b/>
          <w:bCs/>
          <w:i/>
          <w:iCs/>
        </w:rPr>
      </w:pPr>
    </w:p>
    <w:p w14:paraId="5FA952D2" w14:textId="7DDB2C9C" w:rsidR="00BA537A" w:rsidRDefault="00BA537A" w:rsidP="00BD4CAF">
      <w:pPr>
        <w:spacing w:after="0"/>
        <w:rPr>
          <w:b/>
          <w:bCs/>
          <w:i/>
          <w:iCs/>
        </w:rPr>
      </w:pPr>
    </w:p>
    <w:p w14:paraId="5C4B5335" w14:textId="50C3FFE1" w:rsidR="00BA537A" w:rsidRDefault="00BA537A" w:rsidP="00BD4CAF">
      <w:pPr>
        <w:spacing w:after="0"/>
        <w:rPr>
          <w:b/>
          <w:bCs/>
          <w:i/>
          <w:iCs/>
        </w:rPr>
      </w:pPr>
    </w:p>
    <w:p w14:paraId="0A3C3C99" w14:textId="43ED759A" w:rsidR="00BA537A" w:rsidRDefault="00BA537A" w:rsidP="00BD4CAF">
      <w:pPr>
        <w:spacing w:after="0"/>
        <w:rPr>
          <w:b/>
          <w:bCs/>
          <w:i/>
          <w:iCs/>
        </w:rPr>
      </w:pPr>
    </w:p>
    <w:p w14:paraId="07C55B62" w14:textId="394F6830" w:rsidR="00BA537A" w:rsidRDefault="00BA537A" w:rsidP="00BD4CAF">
      <w:pPr>
        <w:spacing w:after="0"/>
        <w:rPr>
          <w:b/>
          <w:bCs/>
          <w:i/>
          <w:iCs/>
        </w:rPr>
      </w:pPr>
    </w:p>
    <w:p w14:paraId="365CCC02" w14:textId="77777777" w:rsidR="00BA537A" w:rsidRDefault="00BA537A" w:rsidP="00BD4CAF">
      <w:pPr>
        <w:spacing w:after="0"/>
        <w:rPr>
          <w:b/>
          <w:bCs/>
          <w:i/>
          <w:iCs/>
        </w:rPr>
      </w:pPr>
    </w:p>
    <w:p w14:paraId="43C35882" w14:textId="3827408E" w:rsidR="00BA537A" w:rsidRDefault="00BA537A" w:rsidP="00BD4CAF">
      <w:pPr>
        <w:spacing w:after="0"/>
        <w:rPr>
          <w:b/>
          <w:bCs/>
          <w:i/>
          <w:iCs/>
        </w:rPr>
      </w:pPr>
    </w:p>
    <w:p w14:paraId="54E44C72" w14:textId="5555887B" w:rsidR="00BA537A" w:rsidRDefault="00BA537A" w:rsidP="00BD4CAF">
      <w:pPr>
        <w:spacing w:after="0"/>
        <w:rPr>
          <w:b/>
          <w:bCs/>
          <w:i/>
          <w:iCs/>
        </w:rPr>
      </w:pPr>
    </w:p>
    <w:p w14:paraId="4D61B312" w14:textId="381F91F5" w:rsidR="00BA537A" w:rsidRDefault="00BA537A" w:rsidP="00BD4CAF">
      <w:pPr>
        <w:spacing w:after="0"/>
        <w:rPr>
          <w:b/>
          <w:bCs/>
          <w:i/>
          <w:iCs/>
        </w:rPr>
      </w:pPr>
    </w:p>
    <w:p w14:paraId="2E2F245E" w14:textId="6193051C" w:rsidR="00BA537A" w:rsidRDefault="00BA537A" w:rsidP="00BD4CAF">
      <w:pPr>
        <w:spacing w:after="0"/>
        <w:rPr>
          <w:b/>
          <w:bCs/>
          <w:i/>
          <w:iCs/>
        </w:rPr>
      </w:pPr>
    </w:p>
    <w:p w14:paraId="6037F0A4" w14:textId="5D17ABE0" w:rsidR="00BA537A" w:rsidRDefault="00BA537A" w:rsidP="00BD4CAF">
      <w:pPr>
        <w:spacing w:after="0"/>
        <w:rPr>
          <w:b/>
          <w:bCs/>
          <w:i/>
          <w:iCs/>
        </w:rPr>
      </w:pPr>
    </w:p>
    <w:p w14:paraId="7029AA95" w14:textId="0981F9CA" w:rsidR="00BA537A" w:rsidRDefault="00BA537A" w:rsidP="00BD4CAF">
      <w:pPr>
        <w:spacing w:after="0"/>
        <w:rPr>
          <w:b/>
          <w:bCs/>
          <w:i/>
          <w:iCs/>
        </w:rPr>
      </w:pPr>
    </w:p>
    <w:p w14:paraId="5A585DF9" w14:textId="0B19FE04" w:rsidR="00BA537A" w:rsidRDefault="00BA537A" w:rsidP="00BD4CAF">
      <w:pPr>
        <w:spacing w:after="0"/>
        <w:rPr>
          <w:b/>
          <w:bCs/>
          <w:i/>
          <w:iCs/>
        </w:rPr>
      </w:pPr>
    </w:p>
    <w:p w14:paraId="7F3289C9" w14:textId="50DCD5E9" w:rsidR="00BA537A" w:rsidRDefault="00BA537A" w:rsidP="00BD4CAF">
      <w:pPr>
        <w:spacing w:after="0"/>
        <w:rPr>
          <w:b/>
          <w:bCs/>
          <w:i/>
          <w:iCs/>
        </w:rPr>
      </w:pPr>
    </w:p>
    <w:p w14:paraId="43072915" w14:textId="04BFD184" w:rsidR="00BA537A" w:rsidRDefault="00BA537A" w:rsidP="00BD4CAF">
      <w:pPr>
        <w:spacing w:after="0"/>
        <w:rPr>
          <w:b/>
          <w:bCs/>
          <w:i/>
          <w:iCs/>
        </w:rPr>
      </w:pPr>
    </w:p>
    <w:p w14:paraId="4DD561FC" w14:textId="0E1CE0C2" w:rsidR="00BA537A" w:rsidRDefault="00BA537A" w:rsidP="00BD4CAF">
      <w:pPr>
        <w:spacing w:after="0"/>
        <w:rPr>
          <w:b/>
          <w:bCs/>
          <w:i/>
          <w:iCs/>
        </w:rPr>
      </w:pPr>
    </w:p>
    <w:p w14:paraId="04E72EA6" w14:textId="33F54450" w:rsidR="00BA537A" w:rsidRDefault="00BA537A" w:rsidP="00BD4CAF">
      <w:pPr>
        <w:spacing w:after="0"/>
        <w:rPr>
          <w:b/>
          <w:bCs/>
          <w:i/>
          <w:iCs/>
        </w:rPr>
      </w:pPr>
    </w:p>
    <w:p w14:paraId="634A78C4" w14:textId="3B07F0E3" w:rsidR="00BA537A" w:rsidRDefault="00BA537A" w:rsidP="00BD4CAF">
      <w:pPr>
        <w:spacing w:after="0"/>
        <w:rPr>
          <w:b/>
          <w:bCs/>
          <w:i/>
          <w:iCs/>
        </w:rPr>
      </w:pPr>
    </w:p>
    <w:p w14:paraId="3AB10DB5" w14:textId="6B0151D4" w:rsidR="00BA537A" w:rsidRDefault="00BA537A" w:rsidP="00BD4CAF">
      <w:pPr>
        <w:spacing w:after="0"/>
        <w:rPr>
          <w:b/>
          <w:bCs/>
          <w:i/>
          <w:iCs/>
        </w:rPr>
      </w:pPr>
    </w:p>
    <w:p w14:paraId="2CAD18D2" w14:textId="079DEBDC" w:rsidR="00BA537A" w:rsidRDefault="00BA537A" w:rsidP="00BD4CAF">
      <w:pPr>
        <w:spacing w:after="0"/>
        <w:rPr>
          <w:b/>
          <w:bCs/>
          <w:i/>
          <w:iCs/>
        </w:rPr>
      </w:pPr>
    </w:p>
    <w:p w14:paraId="24F1A454" w14:textId="6539F990" w:rsidR="00BA537A" w:rsidRDefault="00BA537A" w:rsidP="00BD4CAF">
      <w:pPr>
        <w:spacing w:after="0"/>
        <w:rPr>
          <w:b/>
          <w:bCs/>
          <w:i/>
          <w:iCs/>
        </w:rPr>
      </w:pPr>
    </w:p>
    <w:p w14:paraId="7C27FB5A" w14:textId="24E29712" w:rsidR="00BA537A" w:rsidRDefault="00BA537A" w:rsidP="00BD4CAF">
      <w:pPr>
        <w:spacing w:after="0"/>
        <w:rPr>
          <w:b/>
          <w:bCs/>
          <w:i/>
          <w:iCs/>
        </w:rPr>
      </w:pPr>
    </w:p>
    <w:p w14:paraId="23CA4C42" w14:textId="22DC34BA" w:rsidR="00BA537A" w:rsidRDefault="00BA537A" w:rsidP="00BD4CAF">
      <w:pPr>
        <w:spacing w:after="0"/>
        <w:rPr>
          <w:b/>
          <w:bCs/>
          <w:i/>
          <w:iCs/>
        </w:rPr>
      </w:pPr>
    </w:p>
    <w:p w14:paraId="74DF989C" w14:textId="40EE9F18" w:rsidR="00BA537A" w:rsidRDefault="00BA537A" w:rsidP="00BD4CAF">
      <w:pPr>
        <w:spacing w:after="0"/>
        <w:rPr>
          <w:b/>
          <w:bCs/>
          <w:i/>
          <w:iCs/>
        </w:rPr>
      </w:pPr>
    </w:p>
    <w:p w14:paraId="1D5A3077" w14:textId="2802096B" w:rsidR="00BA537A" w:rsidRDefault="00BA537A" w:rsidP="00BD4CAF">
      <w:pPr>
        <w:spacing w:after="0"/>
        <w:rPr>
          <w:b/>
          <w:bCs/>
          <w:i/>
          <w:iCs/>
        </w:rPr>
      </w:pPr>
    </w:p>
    <w:p w14:paraId="71300C95" w14:textId="108CBEBB" w:rsidR="00BA537A" w:rsidRPr="00F140D9" w:rsidRDefault="00BA537A" w:rsidP="00BD4CAF">
      <w:pPr>
        <w:spacing w:after="0"/>
        <w:rPr>
          <w:b/>
          <w:bCs/>
          <w:i/>
          <w:iCs/>
        </w:rPr>
      </w:pPr>
    </w:p>
    <w:sectPr w:rsidR="00BA537A" w:rsidRPr="00F140D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D88A" w14:textId="77777777" w:rsidR="005030FB" w:rsidRDefault="005030FB" w:rsidP="00F140D9">
      <w:pPr>
        <w:spacing w:after="0" w:line="240" w:lineRule="auto"/>
      </w:pPr>
      <w:r>
        <w:separator/>
      </w:r>
    </w:p>
  </w:endnote>
  <w:endnote w:type="continuationSeparator" w:id="0">
    <w:p w14:paraId="6A78C53D" w14:textId="77777777" w:rsidR="005030FB" w:rsidRDefault="005030FB" w:rsidP="00F1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02618"/>
      <w:docPartObj>
        <w:docPartGallery w:val="Page Numbers (Bottom of Page)"/>
        <w:docPartUnique/>
      </w:docPartObj>
    </w:sdtPr>
    <w:sdtEndPr>
      <w:rPr>
        <w:noProof/>
      </w:rPr>
    </w:sdtEndPr>
    <w:sdtContent>
      <w:p w14:paraId="7EA2AF6A" w14:textId="55B9748A" w:rsidR="00F140D9" w:rsidRDefault="00F140D9">
        <w:pPr>
          <w:pStyle w:val="Footer"/>
        </w:pPr>
        <w:r>
          <w:fldChar w:fldCharType="begin"/>
        </w:r>
        <w:r>
          <w:instrText xml:space="preserve"> PAGE   \* MERGEFORMAT </w:instrText>
        </w:r>
        <w:r>
          <w:fldChar w:fldCharType="separate"/>
        </w:r>
        <w:r>
          <w:rPr>
            <w:noProof/>
          </w:rPr>
          <w:t>2</w:t>
        </w:r>
        <w:r>
          <w:rPr>
            <w:noProof/>
          </w:rPr>
          <w:fldChar w:fldCharType="end"/>
        </w:r>
      </w:p>
    </w:sdtContent>
  </w:sdt>
  <w:p w14:paraId="19177369" w14:textId="77777777" w:rsidR="00F140D9" w:rsidRDefault="00F1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4F53" w14:textId="77777777" w:rsidR="005030FB" w:rsidRDefault="005030FB" w:rsidP="00F140D9">
      <w:pPr>
        <w:spacing w:after="0" w:line="240" w:lineRule="auto"/>
      </w:pPr>
      <w:r>
        <w:separator/>
      </w:r>
    </w:p>
  </w:footnote>
  <w:footnote w:type="continuationSeparator" w:id="0">
    <w:p w14:paraId="1DE71C1A" w14:textId="77777777" w:rsidR="005030FB" w:rsidRDefault="005030FB" w:rsidP="00F1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CBD"/>
    <w:multiLevelType w:val="hybridMultilevel"/>
    <w:tmpl w:val="A2200DFA"/>
    <w:lvl w:ilvl="0" w:tplc="7368F7A8">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203C5DFD"/>
    <w:multiLevelType w:val="hybridMultilevel"/>
    <w:tmpl w:val="0AF6BD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0C3514"/>
    <w:multiLevelType w:val="hybridMultilevel"/>
    <w:tmpl w:val="078A9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56757"/>
    <w:multiLevelType w:val="hybridMultilevel"/>
    <w:tmpl w:val="9F505918"/>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 w15:restartNumberingAfterBreak="0">
    <w:nsid w:val="3FC77565"/>
    <w:multiLevelType w:val="hybridMultilevel"/>
    <w:tmpl w:val="EF18F778"/>
    <w:lvl w:ilvl="0" w:tplc="0C090001">
      <w:start w:val="1"/>
      <w:numFmt w:val="bullet"/>
      <w:lvlText w:val=""/>
      <w:lvlJc w:val="left"/>
      <w:pPr>
        <w:ind w:left="770" w:hanging="360"/>
      </w:pPr>
      <w:rPr>
        <w:rFonts w:ascii="Symbol" w:hAnsi="Symbol"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5" w15:restartNumberingAfterBreak="0">
    <w:nsid w:val="4B180E72"/>
    <w:multiLevelType w:val="hybridMultilevel"/>
    <w:tmpl w:val="C004DF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B884CBA"/>
    <w:multiLevelType w:val="hybridMultilevel"/>
    <w:tmpl w:val="0126900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6B1A76"/>
    <w:multiLevelType w:val="hybridMultilevel"/>
    <w:tmpl w:val="435810B8"/>
    <w:lvl w:ilvl="0" w:tplc="7C9AB354">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 w15:restartNumberingAfterBreak="0">
    <w:nsid w:val="6E93478F"/>
    <w:multiLevelType w:val="hybridMultilevel"/>
    <w:tmpl w:val="11D0C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830C1D"/>
    <w:multiLevelType w:val="hybridMultilevel"/>
    <w:tmpl w:val="AACE38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447393"/>
    <w:multiLevelType w:val="hybridMultilevel"/>
    <w:tmpl w:val="FCAE23A8"/>
    <w:lvl w:ilvl="0" w:tplc="871CB1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0"/>
  </w:num>
  <w:num w:numId="6">
    <w:abstractNumId w:val="9"/>
  </w:num>
  <w:num w:numId="7">
    <w:abstractNumId w:val="5"/>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I8orcRUItOT5+AOB+BvcLO6VUkf9FScySDLJQTKWQwcdGRH5mY7AG0MABVQhO9n+S+Iujk4P+Lp7kNrL6/v3g==" w:salt="IFzn4Hwq7xM/rMFgvspG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8C"/>
    <w:rsid w:val="00046085"/>
    <w:rsid w:val="00083A29"/>
    <w:rsid w:val="000F604E"/>
    <w:rsid w:val="001B0D8E"/>
    <w:rsid w:val="0020407C"/>
    <w:rsid w:val="00237FB5"/>
    <w:rsid w:val="002422FA"/>
    <w:rsid w:val="00264C16"/>
    <w:rsid w:val="00322108"/>
    <w:rsid w:val="00414269"/>
    <w:rsid w:val="0043296B"/>
    <w:rsid w:val="0045408F"/>
    <w:rsid w:val="0045624E"/>
    <w:rsid w:val="004C4F07"/>
    <w:rsid w:val="005030FB"/>
    <w:rsid w:val="005953A2"/>
    <w:rsid w:val="005C4A99"/>
    <w:rsid w:val="005D1D9D"/>
    <w:rsid w:val="005E44E8"/>
    <w:rsid w:val="005F690F"/>
    <w:rsid w:val="0062384C"/>
    <w:rsid w:val="00651C29"/>
    <w:rsid w:val="00690237"/>
    <w:rsid w:val="00730FA0"/>
    <w:rsid w:val="00783871"/>
    <w:rsid w:val="007C6C08"/>
    <w:rsid w:val="007E1F87"/>
    <w:rsid w:val="00806F63"/>
    <w:rsid w:val="00810488"/>
    <w:rsid w:val="00836A33"/>
    <w:rsid w:val="00894B88"/>
    <w:rsid w:val="008E0DCF"/>
    <w:rsid w:val="009C2377"/>
    <w:rsid w:val="009E4A14"/>
    <w:rsid w:val="009E6D89"/>
    <w:rsid w:val="00A45E30"/>
    <w:rsid w:val="00A73B26"/>
    <w:rsid w:val="00A8171A"/>
    <w:rsid w:val="00B0051F"/>
    <w:rsid w:val="00B12435"/>
    <w:rsid w:val="00B23BD1"/>
    <w:rsid w:val="00B96C6F"/>
    <w:rsid w:val="00BA2C41"/>
    <w:rsid w:val="00BA537A"/>
    <w:rsid w:val="00BD0C66"/>
    <w:rsid w:val="00BD4CAF"/>
    <w:rsid w:val="00BF0F81"/>
    <w:rsid w:val="00C1097E"/>
    <w:rsid w:val="00C6455D"/>
    <w:rsid w:val="00CE5320"/>
    <w:rsid w:val="00D36AA3"/>
    <w:rsid w:val="00D41D66"/>
    <w:rsid w:val="00D755AF"/>
    <w:rsid w:val="00DE5C65"/>
    <w:rsid w:val="00E645A8"/>
    <w:rsid w:val="00E75439"/>
    <w:rsid w:val="00E840A8"/>
    <w:rsid w:val="00EB336D"/>
    <w:rsid w:val="00EC5C3E"/>
    <w:rsid w:val="00F140D9"/>
    <w:rsid w:val="00F20ED4"/>
    <w:rsid w:val="00F6789C"/>
    <w:rsid w:val="00FD7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9893"/>
  <w15:chartTrackingRefBased/>
  <w15:docId w15:val="{BA33917F-4184-4BE0-83A4-8AF8DCF5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8C"/>
    <w:pPr>
      <w:ind w:left="720"/>
      <w:contextualSpacing/>
    </w:pPr>
  </w:style>
  <w:style w:type="paragraph" w:styleId="Header">
    <w:name w:val="header"/>
    <w:basedOn w:val="Normal"/>
    <w:link w:val="HeaderChar"/>
    <w:uiPriority w:val="99"/>
    <w:unhideWhenUsed/>
    <w:rsid w:val="00F1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D9"/>
  </w:style>
  <w:style w:type="paragraph" w:styleId="Footer">
    <w:name w:val="footer"/>
    <w:basedOn w:val="Normal"/>
    <w:link w:val="FooterChar"/>
    <w:uiPriority w:val="99"/>
    <w:unhideWhenUsed/>
    <w:rsid w:val="00F1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0D9"/>
  </w:style>
  <w:style w:type="character" w:styleId="CommentReference">
    <w:name w:val="annotation reference"/>
    <w:basedOn w:val="DefaultParagraphFont"/>
    <w:uiPriority w:val="99"/>
    <w:semiHidden/>
    <w:unhideWhenUsed/>
    <w:rsid w:val="00B23BD1"/>
    <w:rPr>
      <w:sz w:val="16"/>
      <w:szCs w:val="16"/>
    </w:rPr>
  </w:style>
  <w:style w:type="paragraph" w:styleId="CommentText">
    <w:name w:val="annotation text"/>
    <w:basedOn w:val="Normal"/>
    <w:link w:val="CommentTextChar"/>
    <w:uiPriority w:val="99"/>
    <w:semiHidden/>
    <w:unhideWhenUsed/>
    <w:rsid w:val="00B23BD1"/>
    <w:pPr>
      <w:spacing w:line="240" w:lineRule="auto"/>
    </w:pPr>
    <w:rPr>
      <w:sz w:val="20"/>
      <w:szCs w:val="20"/>
    </w:rPr>
  </w:style>
  <w:style w:type="character" w:customStyle="1" w:styleId="CommentTextChar">
    <w:name w:val="Comment Text Char"/>
    <w:basedOn w:val="DefaultParagraphFont"/>
    <w:link w:val="CommentText"/>
    <w:uiPriority w:val="99"/>
    <w:semiHidden/>
    <w:rsid w:val="00B23BD1"/>
    <w:rPr>
      <w:sz w:val="20"/>
      <w:szCs w:val="20"/>
    </w:rPr>
  </w:style>
  <w:style w:type="paragraph" w:styleId="CommentSubject">
    <w:name w:val="annotation subject"/>
    <w:basedOn w:val="CommentText"/>
    <w:next w:val="CommentText"/>
    <w:link w:val="CommentSubjectChar"/>
    <w:uiPriority w:val="99"/>
    <w:semiHidden/>
    <w:unhideWhenUsed/>
    <w:rsid w:val="00B23BD1"/>
    <w:rPr>
      <w:b/>
      <w:bCs/>
    </w:rPr>
  </w:style>
  <w:style w:type="character" w:customStyle="1" w:styleId="CommentSubjectChar">
    <w:name w:val="Comment Subject Char"/>
    <w:basedOn w:val="CommentTextChar"/>
    <w:link w:val="CommentSubject"/>
    <w:uiPriority w:val="99"/>
    <w:semiHidden/>
    <w:rsid w:val="00B23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1813</Words>
  <Characters>10339</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cp:lastPrinted>2021-05-19T03:44:00Z</cp:lastPrinted>
  <dcterms:created xsi:type="dcterms:W3CDTF">2021-05-19T07:45:00Z</dcterms:created>
  <dcterms:modified xsi:type="dcterms:W3CDTF">2021-05-19T07:45:00Z</dcterms:modified>
</cp:coreProperties>
</file>