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BFD97" w14:textId="77777777" w:rsidR="00FF6DAB" w:rsidRDefault="00FF6DAB">
      <w:pPr>
        <w:pStyle w:val="Header"/>
        <w:tabs>
          <w:tab w:val="clear" w:pos="4153"/>
          <w:tab w:val="clear" w:pos="8306"/>
        </w:tabs>
      </w:pPr>
    </w:p>
    <w:p w14:paraId="49EC3769" w14:textId="77777777" w:rsidR="00F92B99" w:rsidRDefault="00F92B99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"/>
        <w:gridCol w:w="808"/>
        <w:gridCol w:w="879"/>
        <w:gridCol w:w="5981"/>
        <w:gridCol w:w="963"/>
        <w:gridCol w:w="1894"/>
      </w:tblGrid>
      <w:tr w:rsidR="00FF6DAB" w14:paraId="699C80CC" w14:textId="77777777">
        <w:trPr>
          <w:cantSplit/>
          <w:trHeight w:val="975"/>
          <w:jc w:val="center"/>
        </w:trPr>
        <w:tc>
          <w:tcPr>
            <w:tcW w:w="236" w:type="dxa"/>
            <w:vAlign w:val="center"/>
          </w:tcPr>
          <w:p w14:paraId="0616A1C6" w14:textId="77777777" w:rsidR="00FF6DAB" w:rsidRPr="00A479AC" w:rsidRDefault="00FF6DAB">
            <w:pPr>
              <w:pStyle w:val="Heading5"/>
              <w:jc w:val="left"/>
              <w:rPr>
                <w:color w:val="000080"/>
              </w:rPr>
            </w:pPr>
          </w:p>
        </w:tc>
        <w:tc>
          <w:tcPr>
            <w:tcW w:w="10710" w:type="dxa"/>
            <w:gridSpan w:val="5"/>
            <w:shd w:val="clear" w:color="auto" w:fill="F3F3F3"/>
            <w:vAlign w:val="center"/>
          </w:tcPr>
          <w:p w14:paraId="2D48D3B7" w14:textId="77777777" w:rsidR="005F733A" w:rsidRPr="00182963" w:rsidRDefault="00FF6DAB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NOTICE OF CONFIRMATION TO THE MINES INSPECTORATE</w:t>
            </w:r>
          </w:p>
          <w:p w14:paraId="5DEEE274" w14:textId="77777777" w:rsidR="00FF6DAB" w:rsidRPr="00182963" w:rsidRDefault="005F733A">
            <w:pPr>
              <w:pStyle w:val="Heading1"/>
              <w:rPr>
                <w:i/>
                <w:iCs/>
              </w:rPr>
            </w:pPr>
            <w:r w:rsidRPr="00182963">
              <w:rPr>
                <w:i/>
                <w:iCs/>
              </w:rPr>
              <w:t>AND INDUSTRY SAFETY &amp; HEALTH REPRESENTATIVE</w:t>
            </w:r>
          </w:p>
          <w:p w14:paraId="30726737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OF A</w:t>
            </w:r>
          </w:p>
          <w:p w14:paraId="2FEE721D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</w:rPr>
            </w:pPr>
            <w:r w:rsidRPr="00182963">
              <w:rPr>
                <w:b/>
                <w:bCs/>
                <w:i/>
                <w:iCs/>
              </w:rPr>
              <w:t>HIGH POTENTIAL INCIDENT OR SERIOUS ACCIDENT</w:t>
            </w:r>
          </w:p>
        </w:tc>
      </w:tr>
      <w:tr w:rsidR="00FF6DAB" w14:paraId="67A5FC7C" w14:textId="77777777">
        <w:trPr>
          <w:cantSplit/>
          <w:trHeight w:val="162"/>
          <w:jc w:val="center"/>
        </w:trPr>
        <w:tc>
          <w:tcPr>
            <w:tcW w:w="10946" w:type="dxa"/>
            <w:gridSpan w:val="6"/>
            <w:vAlign w:val="center"/>
          </w:tcPr>
          <w:p w14:paraId="34061024" w14:textId="77777777" w:rsidR="00FF6DAB" w:rsidRDefault="00FF6DAB">
            <w:pPr>
              <w:jc w:val="center"/>
              <w:rPr>
                <w:sz w:val="16"/>
              </w:rPr>
            </w:pPr>
          </w:p>
        </w:tc>
      </w:tr>
      <w:tr w:rsidR="00FF6DAB" w14:paraId="01820D95" w14:textId="77777777">
        <w:trPr>
          <w:cantSplit/>
          <w:trHeight w:val="393"/>
          <w:jc w:val="center"/>
        </w:trPr>
        <w:tc>
          <w:tcPr>
            <w:tcW w:w="1047" w:type="dxa"/>
            <w:gridSpan w:val="2"/>
            <w:tcBorders>
              <w:right w:val="nil"/>
            </w:tcBorders>
            <w:vAlign w:val="center"/>
          </w:tcPr>
          <w:p w14:paraId="65D3FEDB" w14:textId="77777777" w:rsidR="00FF6DAB" w:rsidRDefault="00FF6DAB" w:rsidP="006C3CE1">
            <w:pPr>
              <w:rPr>
                <w:b/>
                <w:bCs/>
              </w:rPr>
            </w:pPr>
            <w:r>
              <w:rPr>
                <w:b/>
                <w:bCs/>
              </w:rPr>
              <w:t>MINE:</w:t>
            </w:r>
          </w:p>
        </w:tc>
        <w:tc>
          <w:tcPr>
            <w:tcW w:w="7025" w:type="dxa"/>
            <w:gridSpan w:val="2"/>
            <w:tcBorders>
              <w:left w:val="nil"/>
            </w:tcBorders>
            <w:vAlign w:val="center"/>
          </w:tcPr>
          <w:p w14:paraId="10E50149" w14:textId="77777777" w:rsidR="00FF6DAB" w:rsidRPr="007B5942" w:rsidRDefault="007B5942">
            <w:pPr>
              <w:jc w:val="center"/>
              <w:rPr>
                <w:b/>
                <w:bCs/>
                <w:color w:val="0000FF"/>
              </w:rPr>
            </w:pPr>
            <w:smartTag w:uri="urn:schemas-microsoft-com:office:smarttags" w:element="place">
              <w:r w:rsidRPr="007B5942">
                <w:rPr>
                  <w:b/>
                  <w:bCs/>
                  <w:color w:val="0000FF"/>
                </w:rPr>
                <w:t>No</w:t>
              </w:r>
              <w:r>
                <w:rPr>
                  <w:b/>
                  <w:bCs/>
                  <w:color w:val="0000FF"/>
                </w:rPr>
                <w:t>rth Goonyella</w:t>
              </w:r>
            </w:smartTag>
          </w:p>
        </w:tc>
        <w:tc>
          <w:tcPr>
            <w:tcW w:w="963" w:type="dxa"/>
            <w:tcBorders>
              <w:right w:val="nil"/>
            </w:tcBorders>
            <w:vAlign w:val="center"/>
          </w:tcPr>
          <w:p w14:paraId="3C6F0C4F" w14:textId="77777777" w:rsidR="00FF6DAB" w:rsidRDefault="00FF6D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11" w:type="dxa"/>
            <w:tcBorders>
              <w:left w:val="nil"/>
            </w:tcBorders>
            <w:vAlign w:val="center"/>
          </w:tcPr>
          <w:p w14:paraId="0B3814C9" w14:textId="77777777" w:rsidR="00FF6DAB" w:rsidRPr="007B5942" w:rsidRDefault="00AE659B" w:rsidP="00D71326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  <w:r w:rsidR="00D71326">
              <w:rPr>
                <w:b/>
                <w:bCs/>
                <w:color w:val="0000FF"/>
              </w:rPr>
              <w:t>2</w:t>
            </w:r>
            <w:r w:rsidR="001A64E9">
              <w:rPr>
                <w:b/>
                <w:bCs/>
                <w:color w:val="0000FF"/>
              </w:rPr>
              <w:t>/</w:t>
            </w:r>
            <w:r w:rsidR="00D13655">
              <w:rPr>
                <w:b/>
                <w:bCs/>
                <w:color w:val="0000FF"/>
              </w:rPr>
              <w:t>0</w:t>
            </w:r>
            <w:r w:rsidR="00D71326">
              <w:rPr>
                <w:b/>
                <w:bCs/>
                <w:color w:val="0000FF"/>
              </w:rPr>
              <w:t>7</w:t>
            </w:r>
            <w:r w:rsidR="001A64E9">
              <w:rPr>
                <w:b/>
                <w:bCs/>
                <w:color w:val="0000FF"/>
              </w:rPr>
              <w:t>/201</w:t>
            </w:r>
            <w:r w:rsidR="001A6AD7">
              <w:rPr>
                <w:b/>
                <w:bCs/>
                <w:color w:val="0000FF"/>
              </w:rPr>
              <w:t>7</w:t>
            </w:r>
          </w:p>
        </w:tc>
      </w:tr>
      <w:tr w:rsidR="00FF6DAB" w14:paraId="1099C09B" w14:textId="77777777" w:rsidTr="00991AB4">
        <w:trPr>
          <w:cantSplit/>
          <w:trHeight w:val="530"/>
          <w:jc w:val="center"/>
        </w:trPr>
        <w:tc>
          <w:tcPr>
            <w:tcW w:w="10946" w:type="dxa"/>
            <w:gridSpan w:val="6"/>
            <w:vAlign w:val="center"/>
          </w:tcPr>
          <w:p w14:paraId="754FC732" w14:textId="77777777" w:rsidR="00FF6DAB" w:rsidRPr="00182963" w:rsidRDefault="00FF6DA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82963">
              <w:rPr>
                <w:b/>
                <w:bCs/>
                <w:i/>
                <w:iCs/>
                <w:sz w:val="20"/>
                <w:szCs w:val="20"/>
              </w:rPr>
              <w:t>This notice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is made by or on behalf of the Site Senior Executive primarily</w:t>
            </w:r>
            <w:r w:rsidRPr="00182963">
              <w:rPr>
                <w:b/>
                <w:bCs/>
                <w:i/>
                <w:iCs/>
                <w:color w:val="003300"/>
                <w:sz w:val="20"/>
                <w:szCs w:val="20"/>
              </w:rPr>
              <w:t>**</w:t>
            </w:r>
            <w:r w:rsidRPr="00182963">
              <w:rPr>
                <w:b/>
                <w:bCs/>
                <w:i/>
                <w:iCs/>
                <w:sz w:val="20"/>
                <w:szCs w:val="20"/>
              </w:rPr>
              <w:t xml:space="preserve"> pursuant to section 198(4) or (5) of the Coal Mining Safety &amp; Health Act 1999 to confirm the initial oral report to an inspector</w:t>
            </w:r>
            <w:r w:rsidR="005F733A" w:rsidRPr="00182963">
              <w:rPr>
                <w:b/>
                <w:bCs/>
                <w:i/>
                <w:iCs/>
                <w:sz w:val="20"/>
                <w:szCs w:val="20"/>
              </w:rPr>
              <w:t xml:space="preserve"> and an Industry Safety &amp; Health Representative</w:t>
            </w:r>
          </w:p>
        </w:tc>
      </w:tr>
      <w:tr w:rsidR="00FF6DAB" w14:paraId="0374A607" w14:textId="77777777">
        <w:trPr>
          <w:cantSplit/>
          <w:trHeight w:val="283"/>
          <w:jc w:val="center"/>
        </w:trPr>
        <w:tc>
          <w:tcPr>
            <w:tcW w:w="1945" w:type="dxa"/>
            <w:gridSpan w:val="3"/>
            <w:tcBorders>
              <w:right w:val="nil"/>
            </w:tcBorders>
            <w:vAlign w:val="center"/>
          </w:tcPr>
          <w:p w14:paraId="757EA77D" w14:textId="77777777" w:rsidR="00FF6DAB" w:rsidRDefault="00FF6DAB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9001" w:type="dxa"/>
            <w:gridSpan w:val="3"/>
            <w:tcBorders>
              <w:left w:val="nil"/>
            </w:tcBorders>
            <w:vAlign w:val="center"/>
          </w:tcPr>
          <w:p w14:paraId="16EC548F" w14:textId="77777777" w:rsidR="00FF6DAB" w:rsidRDefault="00FF6DAB">
            <w:pPr>
              <w:pStyle w:val="Heading6"/>
              <w:rPr>
                <w:color w:val="008000"/>
                <w:sz w:val="16"/>
              </w:rPr>
            </w:pPr>
            <w:r>
              <w:rPr>
                <w:color w:val="008000"/>
                <w:sz w:val="16"/>
              </w:rPr>
              <w:t>* Notice required within 48 hours or 24 hours in the case of a fatality:   ** Also serves to report “Non-Reportable Incidents”</w:t>
            </w:r>
          </w:p>
        </w:tc>
      </w:tr>
    </w:tbl>
    <w:p w14:paraId="2D12173D" w14:textId="77777777" w:rsidR="00F92C74" w:rsidRPr="00E9313E" w:rsidRDefault="00F92C74">
      <w:pPr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2943"/>
        <w:gridCol w:w="1879"/>
        <w:gridCol w:w="1816"/>
        <w:gridCol w:w="880"/>
        <w:gridCol w:w="76"/>
        <w:gridCol w:w="816"/>
        <w:gridCol w:w="1453"/>
      </w:tblGrid>
      <w:tr w:rsidR="004C0566" w:rsidRPr="000079D8" w14:paraId="17EB205B" w14:textId="77777777" w:rsidTr="00E9313E">
        <w:trPr>
          <w:cantSplit/>
          <w:trHeight w:val="235"/>
          <w:jc w:val="center"/>
        </w:trPr>
        <w:tc>
          <w:tcPr>
            <w:tcW w:w="10977" w:type="dxa"/>
            <w:gridSpan w:val="8"/>
            <w:shd w:val="clear" w:color="auto" w:fill="F3F3F3"/>
            <w:vAlign w:val="center"/>
          </w:tcPr>
          <w:p w14:paraId="2A123795" w14:textId="77777777" w:rsidR="004C0566" w:rsidRPr="00182963" w:rsidRDefault="000419F2" w:rsidP="000419F2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</w:t>
            </w:r>
            <w:r w:rsidR="004C0566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1:     INITIAL ORAL REPORT</w:t>
            </w:r>
          </w:p>
        </w:tc>
      </w:tr>
      <w:tr w:rsidR="004C0566" w14:paraId="5DD463BE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3244F2A4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by:</w:t>
            </w:r>
          </w:p>
        </w:tc>
        <w:tc>
          <w:tcPr>
            <w:tcW w:w="2943" w:type="dxa"/>
            <w:tcBorders>
              <w:left w:val="nil"/>
            </w:tcBorders>
          </w:tcPr>
          <w:p w14:paraId="1A1D3E2B" w14:textId="77777777" w:rsidR="004C0566" w:rsidRPr="007B5942" w:rsidRDefault="00604C2E" w:rsidP="00997E49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Marek Romanski</w:t>
            </w:r>
          </w:p>
        </w:tc>
        <w:tc>
          <w:tcPr>
            <w:tcW w:w="187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6C120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Company Position: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258BC9BC" w14:textId="77777777" w:rsidR="004C0566" w:rsidRPr="007B5942" w:rsidRDefault="00E75B40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UMM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EC6F45B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19936B4" w14:textId="77777777" w:rsidR="004C0566" w:rsidRPr="007B5942" w:rsidRDefault="002B3F68" w:rsidP="00604C2E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04</w:t>
            </w:r>
            <w:r w:rsidR="00B0788E">
              <w:rPr>
                <w:b/>
                <w:bCs/>
                <w:color w:val="0000FF"/>
                <w:sz w:val="20"/>
              </w:rPr>
              <w:t>2</w:t>
            </w:r>
            <w:r w:rsidR="00604C2E">
              <w:rPr>
                <w:b/>
                <w:bCs/>
                <w:color w:val="0000FF"/>
                <w:sz w:val="20"/>
              </w:rPr>
              <w:t>9 722 034</w:t>
            </w:r>
          </w:p>
        </w:tc>
      </w:tr>
      <w:tr w:rsidR="004C0566" w14:paraId="64C91616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38034D63" w14:textId="77777777" w:rsidR="004C0566" w:rsidRDefault="004C0566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71BC8EE0" w14:textId="77777777" w:rsidR="004C0566" w:rsidRPr="007B5942" w:rsidRDefault="00D71326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Les Marlborough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69C22541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1C0E72" w14:textId="77777777" w:rsidR="004C0566" w:rsidRPr="007B5942" w:rsidRDefault="00D71326" w:rsidP="00D71326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09</w:t>
            </w:r>
            <w:r w:rsidR="00E75B40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00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631177" w14:textId="77777777" w:rsidR="004C0566" w:rsidRDefault="004C0566" w:rsidP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3EA1EB35" w14:textId="77777777" w:rsidR="004C0566" w:rsidRPr="007B5942" w:rsidRDefault="00AE659B" w:rsidP="00D71326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D71326">
              <w:rPr>
                <w:b/>
                <w:bCs/>
                <w:color w:val="0000FF"/>
                <w:sz w:val="20"/>
              </w:rPr>
              <w:t>2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1A6AD7">
              <w:rPr>
                <w:b/>
                <w:bCs/>
                <w:color w:val="0000FF"/>
                <w:sz w:val="20"/>
              </w:rPr>
              <w:t>0</w:t>
            </w:r>
            <w:r w:rsidR="00D71326">
              <w:rPr>
                <w:b/>
                <w:bCs/>
                <w:color w:val="0000FF"/>
                <w:sz w:val="20"/>
              </w:rPr>
              <w:t>7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  <w:tr w:rsidR="001D7409" w14:paraId="4D178EC7" w14:textId="77777777" w:rsidTr="00E9311D">
        <w:trPr>
          <w:cantSplit/>
          <w:jc w:val="center"/>
        </w:trPr>
        <w:tc>
          <w:tcPr>
            <w:tcW w:w="1114" w:type="dxa"/>
            <w:tcBorders>
              <w:right w:val="nil"/>
            </w:tcBorders>
            <w:vAlign w:val="center"/>
          </w:tcPr>
          <w:p w14:paraId="11612EEC" w14:textId="77777777" w:rsidR="001D7409" w:rsidRDefault="001D7409" w:rsidP="00FF6D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Made to:</w:t>
            </w:r>
          </w:p>
        </w:tc>
        <w:tc>
          <w:tcPr>
            <w:tcW w:w="2943" w:type="dxa"/>
            <w:tcBorders>
              <w:left w:val="nil"/>
            </w:tcBorders>
          </w:tcPr>
          <w:p w14:paraId="5851E0E9" w14:textId="77777777" w:rsidR="00DD7445" w:rsidRPr="00E9311D" w:rsidRDefault="001A64E9" w:rsidP="00FF6DA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Steve Woods</w:t>
            </w:r>
          </w:p>
        </w:tc>
        <w:tc>
          <w:tcPr>
            <w:tcW w:w="1879" w:type="dxa"/>
            <w:tcBorders>
              <w:right w:val="nil"/>
            </w:tcBorders>
            <w:shd w:val="clear" w:color="auto" w:fill="auto"/>
            <w:vAlign w:val="center"/>
          </w:tcPr>
          <w:p w14:paraId="582E27EE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81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BEB4C4" w14:textId="77777777" w:rsidR="001D7409" w:rsidRPr="007B5942" w:rsidRDefault="00D71326" w:rsidP="00D71326">
            <w:pPr>
              <w:jc w:val="right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13</w:t>
            </w:r>
            <w:r w:rsidR="001A64E9">
              <w:rPr>
                <w:b/>
                <w:bCs/>
                <w:color w:val="0000FF"/>
                <w:sz w:val="20"/>
              </w:rPr>
              <w:t>:</w:t>
            </w:r>
            <w:r>
              <w:rPr>
                <w:b/>
                <w:bCs/>
                <w:color w:val="0000FF"/>
                <w:sz w:val="20"/>
              </w:rPr>
              <w:t>06</w:t>
            </w:r>
          </w:p>
        </w:tc>
        <w:tc>
          <w:tcPr>
            <w:tcW w:w="88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829C535" w14:textId="77777777" w:rsidR="001D7409" w:rsidRDefault="001D7409" w:rsidP="000F684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2345" w:type="dxa"/>
            <w:gridSpan w:val="3"/>
            <w:tcBorders>
              <w:left w:val="nil"/>
            </w:tcBorders>
            <w:shd w:val="clear" w:color="auto" w:fill="auto"/>
          </w:tcPr>
          <w:p w14:paraId="157F3B6D" w14:textId="77777777" w:rsidR="001D7409" w:rsidRPr="007B5942" w:rsidRDefault="00AE659B" w:rsidP="00D71326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D71326">
              <w:rPr>
                <w:b/>
                <w:bCs/>
                <w:color w:val="0000FF"/>
                <w:sz w:val="20"/>
              </w:rPr>
              <w:t>2</w:t>
            </w:r>
            <w:r w:rsidR="00D13655">
              <w:rPr>
                <w:b/>
                <w:bCs/>
                <w:color w:val="0000FF"/>
                <w:sz w:val="20"/>
              </w:rPr>
              <w:t>/0</w:t>
            </w:r>
            <w:r w:rsidR="00D71326">
              <w:rPr>
                <w:b/>
                <w:bCs/>
                <w:color w:val="0000FF"/>
                <w:sz w:val="20"/>
              </w:rPr>
              <w:t>7</w:t>
            </w:r>
            <w:r w:rsidR="00D13655">
              <w:rPr>
                <w:b/>
                <w:bCs/>
                <w:color w:val="0000FF"/>
                <w:sz w:val="20"/>
              </w:rPr>
              <w:t>/201</w:t>
            </w:r>
            <w:r w:rsidR="001A6AD7">
              <w:rPr>
                <w:b/>
                <w:bCs/>
                <w:color w:val="0000FF"/>
                <w:sz w:val="20"/>
              </w:rPr>
              <w:t>7</w:t>
            </w:r>
          </w:p>
        </w:tc>
      </w:tr>
    </w:tbl>
    <w:p w14:paraId="1BCD3B64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3927"/>
        <w:gridCol w:w="1122"/>
        <w:gridCol w:w="1122"/>
        <w:gridCol w:w="3842"/>
      </w:tblGrid>
      <w:tr w:rsidR="005B046E" w:rsidRPr="00182963" w14:paraId="706D5968" w14:textId="77777777">
        <w:trPr>
          <w:cantSplit/>
          <w:trHeight w:val="281"/>
          <w:jc w:val="center"/>
        </w:trPr>
        <w:tc>
          <w:tcPr>
            <w:tcW w:w="10977" w:type="dxa"/>
            <w:gridSpan w:val="5"/>
            <w:shd w:val="clear" w:color="auto" w:fill="F3F3F3"/>
            <w:vAlign w:val="center"/>
          </w:tcPr>
          <w:p w14:paraId="2B6C2FAA" w14:textId="77777777" w:rsidR="005B046E" w:rsidRPr="00182963" w:rsidRDefault="000419F2" w:rsidP="00D86F86">
            <w:pPr>
              <w:jc w:val="center"/>
              <w:rPr>
                <w:b/>
                <w:bCs/>
                <w:sz w:val="20"/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</w:t>
            </w:r>
            <w:r w:rsidR="005B046E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2:     SERIOUS ACCIDENT</w:t>
            </w:r>
          </w:p>
        </w:tc>
      </w:tr>
      <w:tr w:rsidR="005B046E" w14:paraId="1F44ED99" w14:textId="77777777">
        <w:trPr>
          <w:cantSplit/>
          <w:trHeight w:val="333"/>
          <w:jc w:val="center"/>
        </w:trPr>
        <w:tc>
          <w:tcPr>
            <w:tcW w:w="4891" w:type="dxa"/>
            <w:gridSpan w:val="2"/>
            <w:vAlign w:val="center"/>
          </w:tcPr>
          <w:p w14:paraId="2E0BE404" w14:textId="77777777" w:rsidR="005B046E" w:rsidRPr="00F06659" w:rsidRDefault="005B046E" w:rsidP="00D72B9D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 this Incident a SERIOUS ACCIDENT?</w:t>
            </w:r>
          </w:p>
        </w:tc>
        <w:tc>
          <w:tcPr>
            <w:tcW w:w="1122" w:type="dxa"/>
            <w:vAlign w:val="center"/>
          </w:tcPr>
          <w:p w14:paraId="19374366" w14:textId="77777777" w:rsidR="005B046E" w:rsidRPr="00F06659" w:rsidRDefault="00B0788E" w:rsidP="006D3FDE">
            <w:pPr>
              <w:jc w:val="center"/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YES</w:t>
            </w:r>
          </w:p>
        </w:tc>
        <w:tc>
          <w:tcPr>
            <w:tcW w:w="1122" w:type="dxa"/>
            <w:vAlign w:val="center"/>
          </w:tcPr>
          <w:p w14:paraId="782160A4" w14:textId="77777777" w:rsidR="005B046E" w:rsidRPr="00F06659" w:rsidRDefault="005B046E" w:rsidP="00B0788E">
            <w:pPr>
              <w:rPr>
                <w:rFonts w:ascii="Times New Roman Bold" w:hAnsi="Times New Roman Bold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42" w:type="dxa"/>
            <w:vAlign w:val="center"/>
          </w:tcPr>
          <w:p w14:paraId="33856372" w14:textId="77777777" w:rsidR="005B046E" w:rsidRPr="00F06659" w:rsidRDefault="005B046E" w:rsidP="006D3FDE">
            <w:pPr>
              <w:jc w:val="center"/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color w:val="008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Delete as appropriate</w:t>
            </w:r>
          </w:p>
        </w:tc>
      </w:tr>
      <w:tr w:rsidR="005B046E" w:rsidRPr="00F468BF" w14:paraId="6A6AE2EC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325BD09D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NOTE</w:t>
            </w:r>
            <w:r w:rsidR="00D72B9D">
              <w:rPr>
                <w:b/>
                <w:bCs/>
                <w:i/>
                <w:color w:val="008000"/>
                <w:sz w:val="16"/>
                <w:szCs w:val="16"/>
              </w:rPr>
              <w:t xml:space="preserve"> 1</w:t>
            </w:r>
            <w:r w:rsidRPr="00F468BF">
              <w:rPr>
                <w:b/>
                <w:bCs/>
                <w:i/>
                <w:color w:val="008000"/>
                <w:sz w:val="16"/>
                <w:szCs w:val="16"/>
              </w:rPr>
              <w:t>:</w:t>
            </w:r>
          </w:p>
        </w:tc>
        <w:tc>
          <w:tcPr>
            <w:tcW w:w="10013" w:type="dxa"/>
            <w:gridSpan w:val="4"/>
            <w:vAlign w:val="center"/>
          </w:tcPr>
          <w:p w14:paraId="075EDC33" w14:textId="77777777" w:rsidR="005B046E" w:rsidRDefault="00B26521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Act s.16:  </w:t>
            </w:r>
            <w:r w:rsidR="005B046E">
              <w:rPr>
                <w:b/>
                <w:bCs/>
                <w:i/>
                <w:color w:val="008000"/>
                <w:sz w:val="16"/>
                <w:szCs w:val="16"/>
              </w:rPr>
              <w:t>A SERIOUS ACCIDENT is one that causes (a) death or (b) a person to be admitted to hospital as an in-patient for treatment of the injury.</w:t>
            </w:r>
          </w:p>
          <w:p w14:paraId="5D3236BD" w14:textId="77777777" w:rsidR="005B046E" w:rsidRPr="00F468BF" w:rsidRDefault="005B046E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Also by definition it is a HIGH POTENTIAL INCIDENT</w:t>
            </w:r>
          </w:p>
        </w:tc>
      </w:tr>
      <w:tr w:rsidR="00D72B9D" w:rsidRPr="00F468BF" w14:paraId="73255233" w14:textId="77777777">
        <w:trPr>
          <w:cantSplit/>
          <w:trHeight w:val="374"/>
          <w:jc w:val="center"/>
        </w:trPr>
        <w:tc>
          <w:tcPr>
            <w:tcW w:w="964" w:type="dxa"/>
            <w:vAlign w:val="center"/>
          </w:tcPr>
          <w:p w14:paraId="21907804" w14:textId="77777777" w:rsidR="00D72B9D" w:rsidRPr="00F468BF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>NOTE 2:</w:t>
            </w:r>
          </w:p>
        </w:tc>
        <w:tc>
          <w:tcPr>
            <w:tcW w:w="10013" w:type="dxa"/>
            <w:gridSpan w:val="4"/>
            <w:vAlign w:val="center"/>
          </w:tcPr>
          <w:p w14:paraId="3E58E3BB" w14:textId="77777777" w:rsidR="00D72B9D" w:rsidRDefault="00D72B9D" w:rsidP="006D3FDE">
            <w:pPr>
              <w:rPr>
                <w:b/>
                <w:bCs/>
                <w:i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color w:val="008000"/>
                <w:sz w:val="16"/>
                <w:szCs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a HPI. </w:t>
            </w:r>
            <w:r w:rsidR="00C87EF9">
              <w:rPr>
                <w:b/>
                <w:bCs/>
                <w:i/>
                <w:color w:val="008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8000"/>
                <w:sz w:val="16"/>
                <w:szCs w:val="16"/>
              </w:rPr>
              <w:t>(SERIOUS INJURY is not defined)</w:t>
            </w:r>
          </w:p>
        </w:tc>
      </w:tr>
    </w:tbl>
    <w:p w14:paraId="79CF637D" w14:textId="77777777" w:rsidR="005B046E" w:rsidRPr="006C3CE1" w:rsidRDefault="005B046E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2810"/>
        <w:gridCol w:w="2194"/>
        <w:gridCol w:w="2319"/>
        <w:gridCol w:w="2329"/>
      </w:tblGrid>
      <w:tr w:rsidR="000419F2" w:rsidRPr="00182963" w14:paraId="45B8610B" w14:textId="77777777" w:rsidTr="00E9313E">
        <w:trPr>
          <w:cantSplit/>
          <w:trHeight w:val="276"/>
          <w:jc w:val="center"/>
        </w:trPr>
        <w:tc>
          <w:tcPr>
            <w:tcW w:w="10921" w:type="dxa"/>
            <w:gridSpan w:val="5"/>
            <w:shd w:val="clear" w:color="auto" w:fill="F3F3F3"/>
            <w:vAlign w:val="center"/>
          </w:tcPr>
          <w:p w14:paraId="2428A115" w14:textId="77777777" w:rsidR="000419F2" w:rsidRPr="00F06659" w:rsidRDefault="000419F2" w:rsidP="000419F2">
            <w:pPr>
              <w:pStyle w:val="Heading2"/>
              <w:jc w:val="center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SECTION 3:        PRESCRIBED HPI  -  TYPE BEING REPORTED</w:t>
            </w:r>
          </w:p>
        </w:tc>
      </w:tr>
      <w:tr w:rsidR="000419F2" w14:paraId="57124B9D" w14:textId="77777777">
        <w:trPr>
          <w:cantSplit/>
          <w:jc w:val="center"/>
        </w:trPr>
        <w:tc>
          <w:tcPr>
            <w:tcW w:w="1123" w:type="dxa"/>
            <w:vMerge w:val="restart"/>
            <w:vAlign w:val="center"/>
          </w:tcPr>
          <w:p w14:paraId="4D6FC899" w14:textId="77777777" w:rsidR="000419F2" w:rsidRDefault="000419F2" w:rsidP="006D3FDE">
            <w:pPr>
              <w:jc w:val="center"/>
              <w:rPr>
                <w:b/>
                <w:bCs/>
              </w:rPr>
            </w:pPr>
          </w:p>
        </w:tc>
        <w:tc>
          <w:tcPr>
            <w:tcW w:w="5082" w:type="dxa"/>
            <w:gridSpan w:val="2"/>
            <w:vAlign w:val="center"/>
          </w:tcPr>
          <w:p w14:paraId="546F7B1C" w14:textId="77777777" w:rsidR="000419F2" w:rsidRDefault="000419F2" w:rsidP="006D3FDE">
            <w:pPr>
              <w:pStyle w:val="Heading1"/>
            </w:pPr>
            <w:r>
              <w:t>SCHEDULE 1</w:t>
            </w:r>
          </w:p>
        </w:tc>
        <w:tc>
          <w:tcPr>
            <w:tcW w:w="4716" w:type="dxa"/>
            <w:gridSpan w:val="2"/>
            <w:vAlign w:val="center"/>
          </w:tcPr>
          <w:p w14:paraId="53D2BFBB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SCHEDULE 2</w:t>
            </w:r>
          </w:p>
        </w:tc>
      </w:tr>
      <w:tr w:rsidR="000419F2" w14:paraId="3A975003" w14:textId="77777777">
        <w:trPr>
          <w:cantSplit/>
          <w:jc w:val="center"/>
        </w:trPr>
        <w:tc>
          <w:tcPr>
            <w:tcW w:w="1123" w:type="dxa"/>
            <w:vMerge/>
          </w:tcPr>
          <w:p w14:paraId="73EBA857" w14:textId="77777777" w:rsidR="000419F2" w:rsidRDefault="000419F2" w:rsidP="006D3FDE"/>
        </w:tc>
        <w:tc>
          <w:tcPr>
            <w:tcW w:w="2855" w:type="dxa"/>
            <w:vAlign w:val="center"/>
          </w:tcPr>
          <w:p w14:paraId="32A5F76F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No’s 1 - 9</w:t>
            </w:r>
          </w:p>
        </w:tc>
        <w:tc>
          <w:tcPr>
            <w:tcW w:w="2227" w:type="dxa"/>
            <w:vAlign w:val="center"/>
          </w:tcPr>
          <w:p w14:paraId="24123179" w14:textId="77777777" w:rsidR="000419F2" w:rsidRDefault="000419F2" w:rsidP="006D3FD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No.10 (a) – (p)</w:t>
            </w:r>
          </w:p>
        </w:tc>
        <w:tc>
          <w:tcPr>
            <w:tcW w:w="2355" w:type="dxa"/>
            <w:vAlign w:val="center"/>
          </w:tcPr>
          <w:p w14:paraId="6900A1C2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1</w:t>
            </w:r>
          </w:p>
        </w:tc>
        <w:tc>
          <w:tcPr>
            <w:tcW w:w="2361" w:type="dxa"/>
            <w:vAlign w:val="center"/>
          </w:tcPr>
          <w:p w14:paraId="584A6F29" w14:textId="77777777" w:rsidR="000419F2" w:rsidRDefault="000419F2" w:rsidP="006D3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2</w:t>
            </w:r>
          </w:p>
        </w:tc>
      </w:tr>
      <w:tr w:rsidR="000419F2" w14:paraId="0ED18021" w14:textId="77777777">
        <w:trPr>
          <w:cantSplit/>
          <w:trHeight w:val="194"/>
          <w:jc w:val="center"/>
        </w:trPr>
        <w:tc>
          <w:tcPr>
            <w:tcW w:w="1123" w:type="dxa"/>
            <w:vAlign w:val="center"/>
          </w:tcPr>
          <w:p w14:paraId="59E54DF1" w14:textId="77777777" w:rsidR="000419F2" w:rsidRDefault="000419F2" w:rsidP="006D3FDE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no:</w:t>
            </w:r>
          </w:p>
        </w:tc>
        <w:tc>
          <w:tcPr>
            <w:tcW w:w="2855" w:type="dxa"/>
            <w:vAlign w:val="center"/>
          </w:tcPr>
          <w:p w14:paraId="4CEC01FF" w14:textId="77777777" w:rsidR="000419F2" w:rsidRPr="007B5942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227" w:type="dxa"/>
            <w:vAlign w:val="center"/>
          </w:tcPr>
          <w:p w14:paraId="15157F9D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74CD53B1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361" w:type="dxa"/>
            <w:vAlign w:val="center"/>
          </w:tcPr>
          <w:p w14:paraId="0410AD35" w14:textId="77777777" w:rsidR="000419F2" w:rsidRPr="00E9311D" w:rsidRDefault="000419F2" w:rsidP="006D3FDE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0419F2" w14:paraId="0D2F449A" w14:textId="77777777">
        <w:trPr>
          <w:cantSplit/>
          <w:trHeight w:val="547"/>
          <w:jc w:val="center"/>
        </w:trPr>
        <w:tc>
          <w:tcPr>
            <w:tcW w:w="1123" w:type="dxa"/>
            <w:vAlign w:val="center"/>
          </w:tcPr>
          <w:p w14:paraId="162D3C78" w14:textId="77777777" w:rsidR="000419F2" w:rsidRDefault="000419F2" w:rsidP="006D3FDE">
            <w:pPr>
              <w:jc w:val="right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NOTE 1:</w:t>
            </w:r>
          </w:p>
        </w:tc>
        <w:tc>
          <w:tcPr>
            <w:tcW w:w="2855" w:type="dxa"/>
            <w:vAlign w:val="center"/>
          </w:tcPr>
          <w:p w14:paraId="60759033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1-9 are HPI’s without qualification</w:t>
            </w:r>
          </w:p>
        </w:tc>
        <w:tc>
          <w:tcPr>
            <w:tcW w:w="2227" w:type="dxa"/>
            <w:vAlign w:val="center"/>
          </w:tcPr>
          <w:p w14:paraId="1929CEBE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Types 10(a) to (p) are HPI’s only if they “endanger the safety or health of a person”</w:t>
            </w:r>
          </w:p>
        </w:tc>
        <w:tc>
          <w:tcPr>
            <w:tcW w:w="2355" w:type="dxa"/>
            <w:vAlign w:val="center"/>
          </w:tcPr>
          <w:p w14:paraId="73ED1D2C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Person not to interfere with site without inspectors permission</w:t>
            </w:r>
          </w:p>
        </w:tc>
        <w:tc>
          <w:tcPr>
            <w:tcW w:w="2361" w:type="dxa"/>
            <w:vAlign w:val="center"/>
          </w:tcPr>
          <w:p w14:paraId="6A850C21" w14:textId="77777777" w:rsidR="000419F2" w:rsidRDefault="000419F2" w:rsidP="006D3FDE">
            <w:pPr>
              <w:jc w:val="center"/>
              <w:rPr>
                <w:b/>
                <w:bCs/>
                <w:i/>
                <w:iCs/>
                <w:color w:val="008000"/>
                <w:sz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</w:rPr>
              <w:t>Investigation report to be provided to an inspector within 1 month</w:t>
            </w:r>
          </w:p>
        </w:tc>
      </w:tr>
      <w:tr w:rsidR="000419F2" w:rsidRPr="00CE60DE" w14:paraId="256AF09B" w14:textId="77777777">
        <w:trPr>
          <w:cantSplit/>
          <w:trHeight w:val="281"/>
          <w:jc w:val="center"/>
        </w:trPr>
        <w:tc>
          <w:tcPr>
            <w:tcW w:w="1123" w:type="dxa"/>
            <w:vAlign w:val="center"/>
          </w:tcPr>
          <w:p w14:paraId="69679006" w14:textId="77777777" w:rsidR="000419F2" w:rsidRPr="00CE60DE" w:rsidRDefault="000419F2" w:rsidP="006D3FDE">
            <w:pPr>
              <w:jc w:val="right"/>
              <w:rPr>
                <w:bCs/>
                <w:i/>
                <w:iCs/>
                <w:color w:val="008000"/>
                <w:sz w:val="16"/>
              </w:rPr>
            </w:pPr>
            <w:r w:rsidRPr="00CE60DE">
              <w:rPr>
                <w:bCs/>
                <w:i/>
                <w:iCs/>
                <w:color w:val="008000"/>
                <w:sz w:val="16"/>
              </w:rPr>
              <w:t>NOTE 2:</w:t>
            </w:r>
          </w:p>
        </w:tc>
        <w:tc>
          <w:tcPr>
            <w:tcW w:w="9798" w:type="dxa"/>
            <w:gridSpan w:val="4"/>
            <w:vAlign w:val="center"/>
          </w:tcPr>
          <w:p w14:paraId="450D2C57" w14:textId="77777777" w:rsidR="000419F2" w:rsidRPr="00CE60DE" w:rsidRDefault="000419F2" w:rsidP="006D3FDE">
            <w:pPr>
              <w:pStyle w:val="Heading3"/>
              <w:rPr>
                <w:bCs/>
                <w:color w:val="008000"/>
                <w:sz w:val="16"/>
                <w:szCs w:val="16"/>
              </w:rPr>
            </w:pPr>
            <w:r w:rsidRPr="00CE60DE">
              <w:rPr>
                <w:color w:val="008000"/>
                <w:sz w:val="16"/>
                <w:szCs w:val="16"/>
              </w:rPr>
              <w:t>Some HPI types in Schedule 1 also qualify as types in Schedule 2, Part 1 and/or Part 2.  See details on reverse of this form</w:t>
            </w:r>
          </w:p>
        </w:tc>
      </w:tr>
    </w:tbl>
    <w:p w14:paraId="129D2C79" w14:textId="77777777" w:rsidR="00FF6DAB" w:rsidRPr="006C3CE1" w:rsidRDefault="00FF6DAB">
      <w:pPr>
        <w:pStyle w:val="Header"/>
        <w:tabs>
          <w:tab w:val="clear" w:pos="4153"/>
          <w:tab w:val="clear" w:pos="8306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  <w:gridCol w:w="1648"/>
        <w:gridCol w:w="2027"/>
        <w:gridCol w:w="1657"/>
        <w:gridCol w:w="1646"/>
        <w:gridCol w:w="2975"/>
      </w:tblGrid>
      <w:tr w:rsidR="00FF6DAB" w:rsidRPr="00182963" w14:paraId="060E6744" w14:textId="77777777" w:rsidTr="00E9313E">
        <w:trPr>
          <w:trHeight w:val="210"/>
          <w:jc w:val="center"/>
        </w:trPr>
        <w:tc>
          <w:tcPr>
            <w:tcW w:w="10949" w:type="dxa"/>
            <w:gridSpan w:val="6"/>
            <w:shd w:val="clear" w:color="auto" w:fill="F3F3F3"/>
            <w:vAlign w:val="center"/>
          </w:tcPr>
          <w:p w14:paraId="32BFE058" w14:textId="77777777" w:rsidR="00FF6DAB" w:rsidRPr="00F06659" w:rsidRDefault="000419F2">
            <w:pPr>
              <w:pStyle w:val="Heading1"/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4:      </w:t>
            </w:r>
            <w:r w:rsidR="00FF6DAB" w:rsidRPr="00F06659">
              <w:rPr>
                <w:rFonts w:ascii="Times New Roman Bold" w:hAnsi="Times New Roman Bold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NON-PRESCRIBED/APPARENT HPI OR NON-REPORTABLE INCIDENT – NRI</w:t>
            </w:r>
          </w:p>
        </w:tc>
      </w:tr>
      <w:tr w:rsidR="00FF6DAB" w14:paraId="1049586A" w14:textId="77777777">
        <w:trPr>
          <w:cantSplit/>
          <w:trHeight w:val="360"/>
          <w:jc w:val="center"/>
        </w:trPr>
        <w:tc>
          <w:tcPr>
            <w:tcW w:w="248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19C4044" w14:textId="77777777" w:rsidR="00FF6DAB" w:rsidRDefault="00FF6DAB" w:rsidP="000419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A (apparent HPI):</w:t>
            </w:r>
          </w:p>
        </w:tc>
        <w:tc>
          <w:tcPr>
            <w:tcW w:w="2071" w:type="dxa"/>
            <w:tcBorders>
              <w:left w:val="nil"/>
              <w:bottom w:val="single" w:sz="4" w:space="0" w:color="auto"/>
            </w:tcBorders>
            <w:vAlign w:val="center"/>
          </w:tcPr>
          <w:p w14:paraId="125A631F" w14:textId="77777777" w:rsidR="00FF6DAB" w:rsidRDefault="00FF6D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680" w:type="dxa"/>
            <w:tcBorders>
              <w:bottom w:val="single" w:sz="4" w:space="0" w:color="auto"/>
              <w:right w:val="nil"/>
            </w:tcBorders>
            <w:vAlign w:val="center"/>
          </w:tcPr>
          <w:p w14:paraId="30995DD3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TYPE B (NRI):</w:t>
            </w:r>
          </w:p>
        </w:tc>
        <w:tc>
          <w:tcPr>
            <w:tcW w:w="1680" w:type="dxa"/>
            <w:tcBorders>
              <w:left w:val="nil"/>
              <w:bottom w:val="single" w:sz="4" w:space="0" w:color="auto"/>
            </w:tcBorders>
            <w:vAlign w:val="center"/>
          </w:tcPr>
          <w:p w14:paraId="06B13F06" w14:textId="77777777" w:rsidR="00FF6DAB" w:rsidRDefault="00C37CB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B</w:t>
            </w:r>
          </w:p>
        </w:tc>
        <w:tc>
          <w:tcPr>
            <w:tcW w:w="3029" w:type="dxa"/>
            <w:tcBorders>
              <w:left w:val="nil"/>
              <w:bottom w:val="single" w:sz="4" w:space="0" w:color="auto"/>
            </w:tcBorders>
            <w:vAlign w:val="center"/>
          </w:tcPr>
          <w:p w14:paraId="58CB74B6" w14:textId="77777777" w:rsidR="00FF6DAB" w:rsidRDefault="00FF6DAB">
            <w:pPr>
              <w:pStyle w:val="Heading8"/>
              <w:rPr>
                <w:color w:val="003300"/>
              </w:rPr>
            </w:pPr>
            <w:r>
              <w:rPr>
                <w:color w:val="003300"/>
              </w:rPr>
              <w:t>Delete which does not apply</w:t>
            </w:r>
          </w:p>
        </w:tc>
      </w:tr>
      <w:tr w:rsidR="00FF6DAB" w14:paraId="59AB2447" w14:textId="77777777" w:rsidTr="008203AD">
        <w:trPr>
          <w:cantSplit/>
          <w:trHeight w:val="377"/>
          <w:jc w:val="center"/>
        </w:trPr>
        <w:tc>
          <w:tcPr>
            <w:tcW w:w="809" w:type="dxa"/>
            <w:vAlign w:val="center"/>
          </w:tcPr>
          <w:p w14:paraId="68D19C5E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NOTE:</w:t>
            </w:r>
          </w:p>
        </w:tc>
        <w:tc>
          <w:tcPr>
            <w:tcW w:w="3751" w:type="dxa"/>
            <w:gridSpan w:val="2"/>
            <w:vAlign w:val="center"/>
          </w:tcPr>
          <w:p w14:paraId="4C68B563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A:  Where a “match” cannot be made to the Schedules but the event appears to be a HPI</w:t>
            </w:r>
          </w:p>
        </w:tc>
        <w:tc>
          <w:tcPr>
            <w:tcW w:w="3360" w:type="dxa"/>
            <w:gridSpan w:val="2"/>
            <w:vAlign w:val="center"/>
          </w:tcPr>
          <w:p w14:paraId="68037EBD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Type B:  Where the incident is significant and has a safety “message” to share with industry</w:t>
            </w:r>
          </w:p>
        </w:tc>
        <w:tc>
          <w:tcPr>
            <w:tcW w:w="3029" w:type="dxa"/>
            <w:vAlign w:val="center"/>
          </w:tcPr>
          <w:p w14:paraId="69220873" w14:textId="77777777" w:rsidR="00FF6DAB" w:rsidRDefault="00FF6DAB">
            <w:pPr>
              <w:rPr>
                <w:i/>
                <w:iCs/>
                <w:color w:val="008000"/>
                <w:sz w:val="16"/>
              </w:rPr>
            </w:pPr>
            <w:r>
              <w:rPr>
                <w:i/>
                <w:iCs/>
                <w:color w:val="008000"/>
                <w:sz w:val="16"/>
              </w:rPr>
              <w:t>Indicate ‘A’ or ‘B’ above and complete  “DETAILS OF EVENT” section below</w:t>
            </w:r>
          </w:p>
        </w:tc>
      </w:tr>
    </w:tbl>
    <w:p w14:paraId="159BA557" w14:textId="77777777" w:rsidR="00FF6DAB" w:rsidRPr="006C3CE1" w:rsidRDefault="00FF6DAB">
      <w:pPr>
        <w:rPr>
          <w:sz w:val="16"/>
          <w:szCs w:val="16"/>
        </w:rPr>
      </w:pP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17"/>
        <w:gridCol w:w="1320"/>
        <w:gridCol w:w="242"/>
        <w:gridCol w:w="240"/>
        <w:gridCol w:w="360"/>
        <w:gridCol w:w="238"/>
        <w:gridCol w:w="152"/>
        <w:gridCol w:w="210"/>
        <w:gridCol w:w="524"/>
        <w:gridCol w:w="76"/>
        <w:gridCol w:w="476"/>
        <w:gridCol w:w="192"/>
        <w:gridCol w:w="692"/>
        <w:gridCol w:w="80"/>
        <w:gridCol w:w="120"/>
        <w:gridCol w:w="36"/>
        <w:gridCol w:w="82"/>
        <w:gridCol w:w="1006"/>
        <w:gridCol w:w="472"/>
        <w:gridCol w:w="82"/>
        <w:gridCol w:w="646"/>
        <w:gridCol w:w="514"/>
        <w:gridCol w:w="686"/>
        <w:gridCol w:w="556"/>
        <w:gridCol w:w="764"/>
        <w:gridCol w:w="481"/>
      </w:tblGrid>
      <w:tr w:rsidR="00FF6DAB" w:rsidRPr="00182963" w14:paraId="43B34850" w14:textId="77777777" w:rsidTr="00E9313E">
        <w:trPr>
          <w:cantSplit/>
          <w:trHeight w:val="240"/>
          <w:jc w:val="center"/>
        </w:trPr>
        <w:tc>
          <w:tcPr>
            <w:tcW w:w="11159" w:type="dxa"/>
            <w:gridSpan w:val="27"/>
            <w:shd w:val="clear" w:color="auto" w:fill="F3F3F3"/>
            <w:vAlign w:val="center"/>
          </w:tcPr>
          <w:p w14:paraId="0F22C384" w14:textId="77777777" w:rsidR="00FF6DAB" w:rsidRPr="00F06659" w:rsidRDefault="000419F2" w:rsidP="006C3C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SECTION 5:      </w:t>
            </w:r>
            <w:r w:rsidR="00FF6DAB" w:rsidRPr="00F06659">
              <w:rPr>
                <w:rFonts w:ascii="Times New Roman Bold" w:hAnsi="Times New Roman Bold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DETAILS OF THE EVENT</w:t>
            </w:r>
          </w:p>
        </w:tc>
      </w:tr>
      <w:tr w:rsidR="006E7970" w:rsidRPr="006E7970" w14:paraId="1C7F7C61" w14:textId="77777777" w:rsidTr="00201A61">
        <w:trPr>
          <w:cantSplit/>
          <w:trHeight w:val="248"/>
          <w:jc w:val="center"/>
        </w:trPr>
        <w:tc>
          <w:tcPr>
            <w:tcW w:w="795" w:type="dxa"/>
            <w:tcBorders>
              <w:right w:val="nil"/>
            </w:tcBorders>
            <w:vAlign w:val="center"/>
          </w:tcPr>
          <w:p w14:paraId="4FEA0917" w14:textId="77777777" w:rsidR="006E7970" w:rsidRPr="006E7970" w:rsidRDefault="006E7970" w:rsidP="009953C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i/>
                <w:color w:val="008000"/>
                <w:sz w:val="16"/>
                <w:szCs w:val="16"/>
              </w:rPr>
            </w:pPr>
            <w:r w:rsidRPr="006E7970">
              <w:rPr>
                <w:b/>
                <w:bCs/>
                <w:i/>
                <w:color w:val="008000"/>
                <w:sz w:val="16"/>
                <w:szCs w:val="16"/>
              </w:rPr>
              <w:t>NOTE:</w:t>
            </w:r>
          </w:p>
        </w:tc>
        <w:tc>
          <w:tcPr>
            <w:tcW w:w="10364" w:type="dxa"/>
            <w:gridSpan w:val="26"/>
            <w:tcBorders>
              <w:left w:val="nil"/>
            </w:tcBorders>
            <w:vAlign w:val="center"/>
          </w:tcPr>
          <w:p w14:paraId="606BA400" w14:textId="77777777" w:rsidR="006E7970" w:rsidRPr="006E7970" w:rsidRDefault="006E7970" w:rsidP="009953C8">
            <w:pPr>
              <w:rPr>
                <w:b/>
                <w:bCs/>
                <w:i/>
                <w:iCs/>
                <w:color w:val="008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8000"/>
                <w:sz w:val="16"/>
                <w:szCs w:val="16"/>
              </w:rPr>
              <w:t>Information provided in this section includes the “Primary Information” required by s.198(3)</w:t>
            </w:r>
            <w:r w:rsidR="009953C8">
              <w:rPr>
                <w:b/>
                <w:bCs/>
                <w:i/>
                <w:iCs/>
                <w:color w:val="008000"/>
                <w:sz w:val="16"/>
                <w:szCs w:val="16"/>
              </w:rPr>
              <w:t xml:space="preserve"> of the Act</w:t>
            </w:r>
          </w:p>
        </w:tc>
      </w:tr>
      <w:tr w:rsidR="00E9313E" w14:paraId="01BEC47A" w14:textId="77777777" w:rsidTr="00E9313E">
        <w:trPr>
          <w:cantSplit/>
          <w:trHeight w:val="172"/>
          <w:jc w:val="center"/>
        </w:trPr>
        <w:tc>
          <w:tcPr>
            <w:tcW w:w="11159" w:type="dxa"/>
            <w:gridSpan w:val="27"/>
            <w:vAlign w:val="center"/>
          </w:tcPr>
          <w:p w14:paraId="61D349B0" w14:textId="77777777" w:rsidR="00E9313E" w:rsidRPr="00E9313E" w:rsidRDefault="00E9313E" w:rsidP="00E9313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9313E">
              <w:rPr>
                <w:b/>
                <w:sz w:val="20"/>
                <w:szCs w:val="20"/>
              </w:rPr>
              <w:t>SUMMARY DESCRIPTION OF THE EVENT</w:t>
            </w:r>
          </w:p>
        </w:tc>
      </w:tr>
      <w:tr w:rsidR="00E9313E" w14:paraId="7DD1B1CF" w14:textId="77777777" w:rsidTr="00201A61">
        <w:trPr>
          <w:cantSplit/>
          <w:trHeight w:val="753"/>
          <w:jc w:val="center"/>
        </w:trPr>
        <w:tc>
          <w:tcPr>
            <w:tcW w:w="11159" w:type="dxa"/>
            <w:gridSpan w:val="27"/>
          </w:tcPr>
          <w:p w14:paraId="0E842024" w14:textId="77777777" w:rsidR="00597C3F" w:rsidRPr="00C36485" w:rsidRDefault="00AE659B" w:rsidP="00794775">
            <w:pPr>
              <w:pStyle w:val="Header"/>
              <w:tabs>
                <w:tab w:val="clear" w:pos="4153"/>
                <w:tab w:val="clear" w:pos="8306"/>
              </w:tabs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To </w:t>
            </w:r>
            <w:r w:rsidR="008847E0">
              <w:rPr>
                <w:color w:val="0000FF"/>
                <w:sz w:val="22"/>
                <w:szCs w:val="22"/>
              </w:rPr>
              <w:t>maintain</w:t>
            </w:r>
            <w:r>
              <w:rPr>
                <w:color w:val="0000FF"/>
                <w:sz w:val="22"/>
                <w:szCs w:val="22"/>
              </w:rPr>
              <w:t xml:space="preserve"> 9 North LW TG </w:t>
            </w:r>
            <w:r w:rsidR="008847E0">
              <w:rPr>
                <w:color w:val="0000FF"/>
                <w:sz w:val="22"/>
                <w:szCs w:val="22"/>
              </w:rPr>
              <w:t xml:space="preserve">CH4 </w:t>
            </w:r>
            <w:r>
              <w:rPr>
                <w:color w:val="0000FF"/>
                <w:sz w:val="22"/>
                <w:szCs w:val="22"/>
              </w:rPr>
              <w:t xml:space="preserve">Levels, it was necessary to </w:t>
            </w:r>
            <w:r w:rsidR="008847E0">
              <w:rPr>
                <w:color w:val="0000FF"/>
                <w:sz w:val="22"/>
                <w:szCs w:val="22"/>
              </w:rPr>
              <w:t xml:space="preserve">perform </w:t>
            </w:r>
            <w:r w:rsidR="00794775">
              <w:rPr>
                <w:color w:val="0000FF"/>
                <w:sz w:val="22"/>
                <w:szCs w:val="22"/>
              </w:rPr>
              <w:t xml:space="preserve">the </w:t>
            </w:r>
            <w:r w:rsidR="008847E0">
              <w:rPr>
                <w:color w:val="0000FF"/>
                <w:sz w:val="22"/>
                <w:szCs w:val="22"/>
              </w:rPr>
              <w:t xml:space="preserve">maintenance </w:t>
            </w:r>
            <w:r w:rsidR="00794775">
              <w:rPr>
                <w:color w:val="0000FF"/>
                <w:sz w:val="22"/>
                <w:szCs w:val="22"/>
              </w:rPr>
              <w:t xml:space="preserve">tasks </w:t>
            </w:r>
            <w:r w:rsidR="008847E0">
              <w:rPr>
                <w:color w:val="0000FF"/>
                <w:sz w:val="22"/>
                <w:szCs w:val="22"/>
              </w:rPr>
              <w:t xml:space="preserve">on the Gas Engine and </w:t>
            </w:r>
            <w:r w:rsidR="00794775">
              <w:rPr>
                <w:color w:val="0000FF"/>
                <w:sz w:val="22"/>
                <w:szCs w:val="22"/>
              </w:rPr>
              <w:t xml:space="preserve">the </w:t>
            </w:r>
            <w:r>
              <w:rPr>
                <w:color w:val="0000FF"/>
                <w:sz w:val="22"/>
                <w:szCs w:val="22"/>
              </w:rPr>
              <w:t xml:space="preserve">surface </w:t>
            </w:r>
            <w:r w:rsidR="006F6BCF">
              <w:rPr>
                <w:color w:val="0000FF"/>
                <w:sz w:val="22"/>
                <w:szCs w:val="22"/>
              </w:rPr>
              <w:t>gas line</w:t>
            </w:r>
            <w:r w:rsidR="00794775">
              <w:rPr>
                <w:color w:val="0000FF"/>
                <w:sz w:val="22"/>
                <w:szCs w:val="22"/>
              </w:rPr>
              <w:t xml:space="preserve">s. </w:t>
            </w:r>
            <w:r w:rsidR="008847E0">
              <w:rPr>
                <w:color w:val="0000FF"/>
                <w:sz w:val="22"/>
                <w:szCs w:val="22"/>
              </w:rPr>
              <w:t xml:space="preserve"> Both the Gas Engine and </w:t>
            </w:r>
            <w:r w:rsidR="00794775">
              <w:rPr>
                <w:color w:val="0000FF"/>
                <w:sz w:val="22"/>
                <w:szCs w:val="22"/>
              </w:rPr>
              <w:t xml:space="preserve">the </w:t>
            </w:r>
            <w:proofErr w:type="spellStart"/>
            <w:r w:rsidR="006F6BCF">
              <w:rPr>
                <w:color w:val="0000FF"/>
                <w:sz w:val="22"/>
                <w:szCs w:val="22"/>
              </w:rPr>
              <w:t>Blo</w:t>
            </w:r>
            <w:proofErr w:type="spellEnd"/>
            <w:r w:rsidR="006F6BCF">
              <w:rPr>
                <w:color w:val="0000FF"/>
                <w:sz w:val="22"/>
                <w:szCs w:val="22"/>
              </w:rPr>
              <w:t xml:space="preserve"> Skid</w:t>
            </w:r>
            <w:r w:rsidR="008847E0">
              <w:rPr>
                <w:color w:val="0000FF"/>
                <w:sz w:val="22"/>
                <w:szCs w:val="22"/>
              </w:rPr>
              <w:t>s</w:t>
            </w:r>
            <w:r w:rsidR="006F6BCF">
              <w:rPr>
                <w:color w:val="0000FF"/>
                <w:sz w:val="22"/>
                <w:szCs w:val="22"/>
              </w:rPr>
              <w:t xml:space="preserve"> had to be stopped to allow the </w:t>
            </w:r>
            <w:r w:rsidR="008847E0">
              <w:rPr>
                <w:color w:val="0000FF"/>
                <w:sz w:val="22"/>
                <w:szCs w:val="22"/>
              </w:rPr>
              <w:t xml:space="preserve">maintenance tasks to </w:t>
            </w:r>
            <w:r w:rsidR="00794775">
              <w:rPr>
                <w:color w:val="0000FF"/>
                <w:sz w:val="22"/>
                <w:szCs w:val="22"/>
              </w:rPr>
              <w:t xml:space="preserve">be </w:t>
            </w:r>
            <w:r w:rsidR="008847E0">
              <w:rPr>
                <w:color w:val="0000FF"/>
                <w:sz w:val="22"/>
                <w:szCs w:val="22"/>
              </w:rPr>
              <w:t>complete</w:t>
            </w:r>
            <w:r w:rsidR="00794775">
              <w:rPr>
                <w:color w:val="0000FF"/>
                <w:sz w:val="22"/>
                <w:szCs w:val="22"/>
              </w:rPr>
              <w:t>d</w:t>
            </w:r>
            <w:r w:rsidR="008847E0">
              <w:rPr>
                <w:color w:val="0000FF"/>
                <w:sz w:val="22"/>
                <w:szCs w:val="22"/>
              </w:rPr>
              <w:t>.</w:t>
            </w:r>
            <w:r w:rsidR="006F6BCF">
              <w:rPr>
                <w:color w:val="0000FF"/>
                <w:sz w:val="22"/>
                <w:szCs w:val="22"/>
              </w:rPr>
              <w:t xml:space="preserve"> </w:t>
            </w:r>
            <w:r w:rsidR="001A6AD7">
              <w:rPr>
                <w:color w:val="0000FF"/>
                <w:sz w:val="22"/>
                <w:szCs w:val="22"/>
              </w:rPr>
              <w:t xml:space="preserve">As a result of </w:t>
            </w:r>
            <w:r w:rsidR="006F6BCF">
              <w:rPr>
                <w:color w:val="0000FF"/>
                <w:sz w:val="22"/>
                <w:szCs w:val="22"/>
              </w:rPr>
              <w:t>these activities</w:t>
            </w:r>
            <w:r w:rsidR="001A6AD7">
              <w:rPr>
                <w:color w:val="0000FF"/>
                <w:sz w:val="22"/>
                <w:szCs w:val="22"/>
              </w:rPr>
              <w:t xml:space="preserve"> </w:t>
            </w:r>
            <w:r w:rsidR="000E1E56">
              <w:rPr>
                <w:color w:val="0000FF"/>
                <w:sz w:val="22"/>
                <w:szCs w:val="22"/>
              </w:rPr>
              <w:t xml:space="preserve">CH4 levels </w:t>
            </w:r>
            <w:r w:rsidR="001A6AD7">
              <w:rPr>
                <w:color w:val="0000FF"/>
                <w:sz w:val="22"/>
                <w:szCs w:val="22"/>
              </w:rPr>
              <w:t xml:space="preserve">in the 9North TG roadway </w:t>
            </w:r>
            <w:r w:rsidR="006F6BCF">
              <w:rPr>
                <w:color w:val="0000FF"/>
                <w:sz w:val="22"/>
                <w:szCs w:val="22"/>
              </w:rPr>
              <w:t>remained above 2.5% with the pick value of 3.1</w:t>
            </w:r>
            <w:r w:rsidR="008847E0">
              <w:rPr>
                <w:color w:val="0000FF"/>
                <w:sz w:val="22"/>
                <w:szCs w:val="22"/>
              </w:rPr>
              <w:t>8</w:t>
            </w:r>
            <w:r w:rsidR="006F6BCF">
              <w:rPr>
                <w:color w:val="0000FF"/>
                <w:sz w:val="22"/>
                <w:szCs w:val="22"/>
              </w:rPr>
              <w:t xml:space="preserve">% </w:t>
            </w:r>
            <w:r w:rsidR="0005061B">
              <w:rPr>
                <w:color w:val="0000FF"/>
                <w:sz w:val="22"/>
                <w:szCs w:val="22"/>
              </w:rPr>
              <w:t xml:space="preserve">between </w:t>
            </w:r>
            <w:r>
              <w:rPr>
                <w:color w:val="0000FF"/>
                <w:sz w:val="22"/>
                <w:szCs w:val="22"/>
              </w:rPr>
              <w:t>1</w:t>
            </w:r>
            <w:r w:rsidR="008847E0">
              <w:rPr>
                <w:color w:val="0000FF"/>
                <w:sz w:val="22"/>
                <w:szCs w:val="22"/>
              </w:rPr>
              <w:t>3</w:t>
            </w:r>
            <w:r w:rsidR="0005061B">
              <w:rPr>
                <w:color w:val="0000FF"/>
                <w:sz w:val="22"/>
                <w:szCs w:val="22"/>
              </w:rPr>
              <w:t>:</w:t>
            </w:r>
            <w:r w:rsidR="008847E0">
              <w:rPr>
                <w:color w:val="0000FF"/>
                <w:sz w:val="22"/>
                <w:szCs w:val="22"/>
              </w:rPr>
              <w:t>00 p</w:t>
            </w:r>
            <w:r w:rsidR="0005061B">
              <w:rPr>
                <w:color w:val="0000FF"/>
                <w:sz w:val="22"/>
                <w:szCs w:val="22"/>
              </w:rPr>
              <w:t xml:space="preserve">m and </w:t>
            </w:r>
            <w:r w:rsidR="006F6BCF">
              <w:rPr>
                <w:color w:val="0000FF"/>
                <w:sz w:val="22"/>
                <w:szCs w:val="22"/>
              </w:rPr>
              <w:t>1</w:t>
            </w:r>
            <w:r w:rsidR="008847E0">
              <w:rPr>
                <w:color w:val="0000FF"/>
                <w:sz w:val="22"/>
                <w:szCs w:val="22"/>
              </w:rPr>
              <w:t>6</w:t>
            </w:r>
            <w:r w:rsidR="0005061B">
              <w:rPr>
                <w:color w:val="0000FF"/>
                <w:sz w:val="22"/>
                <w:szCs w:val="22"/>
              </w:rPr>
              <w:t>:</w:t>
            </w:r>
            <w:r w:rsidR="008847E0">
              <w:rPr>
                <w:color w:val="0000FF"/>
                <w:sz w:val="22"/>
                <w:szCs w:val="22"/>
              </w:rPr>
              <w:t>00</w:t>
            </w:r>
            <w:r w:rsidR="006F6BCF">
              <w:rPr>
                <w:color w:val="0000FF"/>
                <w:sz w:val="22"/>
                <w:szCs w:val="22"/>
              </w:rPr>
              <w:t>p</w:t>
            </w:r>
            <w:r w:rsidR="00BA393A">
              <w:rPr>
                <w:color w:val="0000FF"/>
                <w:sz w:val="22"/>
                <w:szCs w:val="22"/>
              </w:rPr>
              <w:t>m</w:t>
            </w:r>
            <w:r w:rsidR="006F6BCF">
              <w:rPr>
                <w:color w:val="0000FF"/>
                <w:sz w:val="22"/>
                <w:szCs w:val="22"/>
              </w:rPr>
              <w:t xml:space="preserve">. </w:t>
            </w:r>
            <w:r w:rsidR="008847E0">
              <w:rPr>
                <w:color w:val="0000FF"/>
                <w:sz w:val="22"/>
                <w:szCs w:val="22"/>
              </w:rPr>
              <w:t>There was no p</w:t>
            </w:r>
            <w:r w:rsidR="001A6AD7">
              <w:rPr>
                <w:color w:val="0000FF"/>
                <w:sz w:val="22"/>
                <w:szCs w:val="22"/>
              </w:rPr>
              <w:t xml:space="preserve">roduction </w:t>
            </w:r>
            <w:r w:rsidR="008847E0">
              <w:rPr>
                <w:color w:val="0000FF"/>
                <w:sz w:val="22"/>
                <w:szCs w:val="22"/>
              </w:rPr>
              <w:t>underground due to the maintenance shift</w:t>
            </w:r>
            <w:r w:rsidR="001A6AD7">
              <w:rPr>
                <w:color w:val="0000FF"/>
                <w:sz w:val="22"/>
                <w:szCs w:val="22"/>
              </w:rPr>
              <w:t xml:space="preserve"> and </w:t>
            </w:r>
            <w:r w:rsidR="008847E0">
              <w:rPr>
                <w:color w:val="0000FF"/>
                <w:sz w:val="22"/>
                <w:szCs w:val="22"/>
              </w:rPr>
              <w:t xml:space="preserve">all of the </w:t>
            </w:r>
            <w:r w:rsidR="001A6AD7">
              <w:rPr>
                <w:color w:val="0000FF"/>
                <w:sz w:val="22"/>
                <w:szCs w:val="22"/>
              </w:rPr>
              <w:t xml:space="preserve"> LW operators</w:t>
            </w:r>
            <w:r w:rsidR="000E1E56">
              <w:rPr>
                <w:color w:val="0000FF"/>
                <w:sz w:val="22"/>
                <w:szCs w:val="22"/>
              </w:rPr>
              <w:t xml:space="preserve"> </w:t>
            </w:r>
            <w:r w:rsidR="008847E0">
              <w:rPr>
                <w:color w:val="0000FF"/>
                <w:sz w:val="22"/>
                <w:szCs w:val="22"/>
              </w:rPr>
              <w:t xml:space="preserve">were </w:t>
            </w:r>
            <w:r w:rsidR="006F6BCF">
              <w:rPr>
                <w:color w:val="0000FF"/>
                <w:sz w:val="22"/>
                <w:szCs w:val="22"/>
              </w:rPr>
              <w:t>relocated</w:t>
            </w:r>
            <w:r w:rsidR="000E1E56">
              <w:rPr>
                <w:color w:val="0000FF"/>
                <w:sz w:val="22"/>
                <w:szCs w:val="22"/>
              </w:rPr>
              <w:t xml:space="preserve"> from the </w:t>
            </w:r>
            <w:r w:rsidR="001A6AD7">
              <w:rPr>
                <w:color w:val="0000FF"/>
                <w:sz w:val="22"/>
                <w:szCs w:val="22"/>
              </w:rPr>
              <w:t xml:space="preserve">face to </w:t>
            </w:r>
            <w:r w:rsidR="006F6BCF">
              <w:rPr>
                <w:color w:val="0000FF"/>
                <w:sz w:val="22"/>
                <w:szCs w:val="22"/>
              </w:rPr>
              <w:t xml:space="preserve">perform </w:t>
            </w:r>
            <w:r w:rsidR="0005061B">
              <w:rPr>
                <w:color w:val="0000FF"/>
                <w:sz w:val="22"/>
                <w:szCs w:val="22"/>
              </w:rPr>
              <w:t xml:space="preserve">the </w:t>
            </w:r>
            <w:r w:rsidR="006F6BCF">
              <w:rPr>
                <w:color w:val="0000FF"/>
                <w:sz w:val="22"/>
                <w:szCs w:val="22"/>
              </w:rPr>
              <w:t xml:space="preserve">other activities outbye until </w:t>
            </w:r>
            <w:r w:rsidR="00794775">
              <w:rPr>
                <w:color w:val="0000FF"/>
                <w:sz w:val="22"/>
                <w:szCs w:val="22"/>
              </w:rPr>
              <w:t>all</w:t>
            </w:r>
            <w:r w:rsidR="006F6BCF">
              <w:rPr>
                <w:color w:val="0000FF"/>
                <w:sz w:val="22"/>
                <w:szCs w:val="22"/>
              </w:rPr>
              <w:t xml:space="preserve"> surface work was completed and the TG CH4 Levels returned to below 2.5%.</w:t>
            </w:r>
          </w:p>
        </w:tc>
      </w:tr>
      <w:tr w:rsidR="00FF6DAB" w14:paraId="4B0E9552" w14:textId="77777777" w:rsidTr="00626D56">
        <w:trPr>
          <w:cantSplit/>
          <w:trHeight w:val="166"/>
          <w:jc w:val="center"/>
        </w:trPr>
        <w:tc>
          <w:tcPr>
            <w:tcW w:w="912" w:type="dxa"/>
            <w:gridSpan w:val="2"/>
            <w:tcBorders>
              <w:right w:val="nil"/>
            </w:tcBorders>
            <w:vAlign w:val="center"/>
          </w:tcPr>
          <w:p w14:paraId="709F53E6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DATE: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14:paraId="2B628894" w14:textId="77777777" w:rsidR="00FF6DAB" w:rsidRPr="007B5942" w:rsidRDefault="006F6BCF" w:rsidP="00D71326">
            <w:pPr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</w:t>
            </w:r>
            <w:r w:rsidR="00D71326">
              <w:rPr>
                <w:b/>
                <w:bCs/>
                <w:color w:val="0000FF"/>
                <w:sz w:val="20"/>
              </w:rPr>
              <w:t>1</w:t>
            </w:r>
            <w:r w:rsidR="001A64E9">
              <w:rPr>
                <w:b/>
                <w:bCs/>
                <w:color w:val="0000FF"/>
                <w:sz w:val="20"/>
              </w:rPr>
              <w:t>/</w:t>
            </w:r>
            <w:r w:rsidR="00D13655">
              <w:rPr>
                <w:b/>
                <w:bCs/>
                <w:color w:val="0000FF"/>
                <w:sz w:val="20"/>
              </w:rPr>
              <w:t>0</w:t>
            </w:r>
            <w:r w:rsidR="00D71326">
              <w:rPr>
                <w:b/>
                <w:bCs/>
                <w:color w:val="0000FF"/>
                <w:sz w:val="20"/>
              </w:rPr>
              <w:t>7</w:t>
            </w:r>
            <w:r w:rsidR="001A64E9">
              <w:rPr>
                <w:b/>
                <w:bCs/>
                <w:color w:val="0000FF"/>
                <w:sz w:val="20"/>
              </w:rPr>
              <w:t>/201</w:t>
            </w:r>
            <w:r w:rsidR="0005061B">
              <w:rPr>
                <w:b/>
                <w:bCs/>
                <w:color w:val="0000FF"/>
                <w:sz w:val="20"/>
              </w:rPr>
              <w:t>7</w:t>
            </w:r>
          </w:p>
        </w:tc>
        <w:tc>
          <w:tcPr>
            <w:tcW w:w="842" w:type="dxa"/>
            <w:gridSpan w:val="3"/>
            <w:tcBorders>
              <w:right w:val="nil"/>
            </w:tcBorders>
            <w:vAlign w:val="center"/>
          </w:tcPr>
          <w:p w14:paraId="7E1E7080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TIME:</w:t>
            </w:r>
          </w:p>
        </w:tc>
        <w:tc>
          <w:tcPr>
            <w:tcW w:w="1200" w:type="dxa"/>
            <w:gridSpan w:val="5"/>
            <w:tcBorders>
              <w:left w:val="nil"/>
            </w:tcBorders>
            <w:vAlign w:val="center"/>
          </w:tcPr>
          <w:p w14:paraId="70CEDD6D" w14:textId="77777777" w:rsidR="00FF6DAB" w:rsidRPr="0005061B" w:rsidRDefault="006F6BCF" w:rsidP="00D71326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11</w:t>
            </w:r>
            <w:r w:rsidR="00787A7C" w:rsidRPr="0005061B">
              <w:rPr>
                <w:b/>
                <w:bCs/>
                <w:color w:val="0000FF"/>
                <w:sz w:val="16"/>
                <w:szCs w:val="16"/>
              </w:rPr>
              <w:t>:</w:t>
            </w:r>
            <w:r w:rsidR="00D71326">
              <w:rPr>
                <w:b/>
                <w:bCs/>
                <w:color w:val="0000FF"/>
                <w:sz w:val="16"/>
                <w:szCs w:val="16"/>
              </w:rPr>
              <w:t>40</w:t>
            </w:r>
            <w:r w:rsidR="0005061B" w:rsidRPr="0005061B">
              <w:rPr>
                <w:b/>
                <w:bCs/>
                <w:color w:val="0000FF"/>
                <w:sz w:val="16"/>
                <w:szCs w:val="16"/>
              </w:rPr>
              <w:t xml:space="preserve"> to </w:t>
            </w:r>
            <w:r>
              <w:rPr>
                <w:b/>
                <w:bCs/>
                <w:color w:val="0000FF"/>
                <w:sz w:val="16"/>
                <w:szCs w:val="16"/>
              </w:rPr>
              <w:t>14</w:t>
            </w:r>
            <w:r w:rsidR="0005061B" w:rsidRPr="0005061B">
              <w:rPr>
                <w:b/>
                <w:bCs/>
                <w:color w:val="0000FF"/>
                <w:sz w:val="16"/>
                <w:szCs w:val="16"/>
              </w:rPr>
              <w:t>:</w:t>
            </w:r>
            <w:r>
              <w:rPr>
                <w:b/>
                <w:bCs/>
                <w:color w:val="0000FF"/>
                <w:sz w:val="16"/>
                <w:szCs w:val="16"/>
              </w:rPr>
              <w:t>3</w:t>
            </w:r>
            <w:r w:rsidR="00BA393A">
              <w:rPr>
                <w:b/>
                <w:bCs/>
                <w:color w:val="0000FF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4"/>
            <w:tcBorders>
              <w:right w:val="nil"/>
            </w:tcBorders>
            <w:vAlign w:val="center"/>
          </w:tcPr>
          <w:p w14:paraId="4B119369" w14:textId="77777777" w:rsidR="00FF6DAB" w:rsidRDefault="00FF6DAB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LOCATION:</w:t>
            </w:r>
          </w:p>
        </w:tc>
        <w:tc>
          <w:tcPr>
            <w:tcW w:w="5445" w:type="dxa"/>
            <w:gridSpan w:val="12"/>
            <w:tcBorders>
              <w:left w:val="nil"/>
            </w:tcBorders>
            <w:vAlign w:val="center"/>
          </w:tcPr>
          <w:p w14:paraId="7C5103E0" w14:textId="77777777" w:rsidR="00FF6DAB" w:rsidRPr="007B5942" w:rsidRDefault="0005061B" w:rsidP="006F6BCF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9</w:t>
            </w:r>
            <w:r w:rsidR="00EE0BFA">
              <w:rPr>
                <w:b/>
                <w:bCs/>
                <w:color w:val="0000FF"/>
                <w:sz w:val="20"/>
              </w:rPr>
              <w:t xml:space="preserve"> North LW </w:t>
            </w:r>
            <w:r w:rsidR="006F6BCF">
              <w:rPr>
                <w:b/>
                <w:bCs/>
                <w:color w:val="0000FF"/>
                <w:sz w:val="20"/>
              </w:rPr>
              <w:t>TG Roadway</w:t>
            </w:r>
          </w:p>
        </w:tc>
      </w:tr>
      <w:tr w:rsidR="00FF6DAB" w14:paraId="3016762A" w14:textId="77777777" w:rsidTr="00E9313E">
        <w:trPr>
          <w:cantSplit/>
          <w:trHeight w:val="175"/>
          <w:jc w:val="center"/>
        </w:trPr>
        <w:tc>
          <w:tcPr>
            <w:tcW w:w="2474" w:type="dxa"/>
            <w:gridSpan w:val="4"/>
            <w:tcBorders>
              <w:right w:val="nil"/>
            </w:tcBorders>
            <w:vAlign w:val="center"/>
          </w:tcPr>
          <w:p w14:paraId="098348D4" w14:textId="77777777" w:rsidR="00FF6DAB" w:rsidRPr="00927310" w:rsidRDefault="00FF6DAB" w:rsidP="006C3CE1">
            <w:pPr>
              <w:rPr>
                <w:b/>
                <w:bCs/>
                <w:sz w:val="18"/>
                <w:szCs w:val="18"/>
              </w:rPr>
            </w:pPr>
            <w:r w:rsidRPr="00927310">
              <w:rPr>
                <w:b/>
                <w:bCs/>
                <w:sz w:val="18"/>
                <w:szCs w:val="18"/>
              </w:rPr>
              <w:t>EQUIPMENT INVOLVED:</w:t>
            </w:r>
          </w:p>
        </w:tc>
        <w:tc>
          <w:tcPr>
            <w:tcW w:w="8685" w:type="dxa"/>
            <w:gridSpan w:val="23"/>
            <w:tcBorders>
              <w:left w:val="nil"/>
            </w:tcBorders>
            <w:vAlign w:val="center"/>
          </w:tcPr>
          <w:p w14:paraId="0C8D9EEC" w14:textId="77777777" w:rsidR="00FF6DAB" w:rsidRPr="00C36485" w:rsidRDefault="000A491B" w:rsidP="00E75B40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FF6DAB" w14:paraId="718C3255" w14:textId="77777777" w:rsidTr="00201A61">
        <w:trPr>
          <w:cantSplit/>
          <w:trHeight w:val="141"/>
          <w:jc w:val="center"/>
        </w:trPr>
        <w:tc>
          <w:tcPr>
            <w:tcW w:w="3464" w:type="dxa"/>
            <w:gridSpan w:val="8"/>
            <w:vAlign w:val="center"/>
          </w:tcPr>
          <w:p w14:paraId="68BFE619" w14:textId="77777777" w:rsidR="00FF6DAB" w:rsidRDefault="00FF6DAB" w:rsidP="006C3CE1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ENVIRONMENTAL CONDITIONS:</w:t>
            </w:r>
          </w:p>
        </w:tc>
        <w:tc>
          <w:tcPr>
            <w:tcW w:w="734" w:type="dxa"/>
            <w:gridSpan w:val="2"/>
            <w:vAlign w:val="center"/>
          </w:tcPr>
          <w:p w14:paraId="24EB39CE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Light:</w:t>
            </w:r>
          </w:p>
        </w:tc>
        <w:tc>
          <w:tcPr>
            <w:tcW w:w="744" w:type="dxa"/>
            <w:gridSpan w:val="3"/>
            <w:vAlign w:val="center"/>
          </w:tcPr>
          <w:p w14:paraId="6F155CD0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92" w:type="dxa"/>
            <w:vAlign w:val="center"/>
          </w:tcPr>
          <w:p w14:paraId="2196949F" w14:textId="77777777" w:rsidR="00FF6DAB" w:rsidRPr="003C185A" w:rsidRDefault="003C185A">
            <w:pPr>
              <w:jc w:val="right"/>
              <w:rPr>
                <w:b/>
                <w:bCs/>
                <w:sz w:val="16"/>
              </w:rPr>
            </w:pPr>
            <w:r w:rsidRPr="003C185A">
              <w:rPr>
                <w:b/>
                <w:bCs/>
                <w:sz w:val="16"/>
              </w:rPr>
              <w:t>Dark:</w:t>
            </w:r>
          </w:p>
        </w:tc>
        <w:tc>
          <w:tcPr>
            <w:tcW w:w="236" w:type="dxa"/>
            <w:gridSpan w:val="3"/>
            <w:vAlign w:val="center"/>
          </w:tcPr>
          <w:p w14:paraId="28D05162" w14:textId="77777777" w:rsidR="00FF6DAB" w:rsidRPr="003C185A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5ACEEA3A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Sunny:</w:t>
            </w:r>
          </w:p>
        </w:tc>
        <w:tc>
          <w:tcPr>
            <w:tcW w:w="472" w:type="dxa"/>
            <w:vAlign w:val="center"/>
          </w:tcPr>
          <w:p w14:paraId="4EFC93CD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28" w:type="dxa"/>
            <w:gridSpan w:val="2"/>
            <w:vAlign w:val="center"/>
          </w:tcPr>
          <w:p w14:paraId="4ABF0C6B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Wet:</w:t>
            </w:r>
          </w:p>
        </w:tc>
        <w:tc>
          <w:tcPr>
            <w:tcW w:w="514" w:type="dxa"/>
            <w:vAlign w:val="center"/>
          </w:tcPr>
          <w:p w14:paraId="1E4C42C2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686" w:type="dxa"/>
            <w:vAlign w:val="center"/>
          </w:tcPr>
          <w:p w14:paraId="6EA9D6CE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Dry:</w:t>
            </w:r>
          </w:p>
        </w:tc>
        <w:tc>
          <w:tcPr>
            <w:tcW w:w="556" w:type="dxa"/>
            <w:vAlign w:val="center"/>
          </w:tcPr>
          <w:p w14:paraId="04A27DDF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64" w:type="dxa"/>
            <w:vAlign w:val="center"/>
          </w:tcPr>
          <w:p w14:paraId="68C3902D" w14:textId="77777777" w:rsidR="00FF6DAB" w:rsidRDefault="00FF6DAB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Windy:</w:t>
            </w:r>
          </w:p>
        </w:tc>
        <w:tc>
          <w:tcPr>
            <w:tcW w:w="481" w:type="dxa"/>
            <w:vAlign w:val="center"/>
          </w:tcPr>
          <w:p w14:paraId="317F0915" w14:textId="77777777" w:rsidR="00FF6DAB" w:rsidRDefault="00FF6DA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F6DAB" w14:paraId="0F6438BE" w14:textId="77777777" w:rsidTr="00E9313E">
        <w:trPr>
          <w:cantSplit/>
          <w:jc w:val="center"/>
        </w:trPr>
        <w:tc>
          <w:tcPr>
            <w:tcW w:w="3674" w:type="dxa"/>
            <w:gridSpan w:val="9"/>
            <w:tcBorders>
              <w:right w:val="nil"/>
            </w:tcBorders>
            <w:vAlign w:val="center"/>
          </w:tcPr>
          <w:p w14:paraId="2A73E090" w14:textId="77777777" w:rsidR="00FF6DAB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NUMBER OF PERSONS INVOLVED:</w:t>
            </w:r>
          </w:p>
        </w:tc>
        <w:tc>
          <w:tcPr>
            <w:tcW w:w="1076" w:type="dxa"/>
            <w:gridSpan w:val="3"/>
            <w:tcBorders>
              <w:left w:val="nil"/>
            </w:tcBorders>
          </w:tcPr>
          <w:p w14:paraId="3A7ACD8E" w14:textId="77777777" w:rsidR="00FF6DAB" w:rsidRPr="007B5942" w:rsidRDefault="001A138B">
            <w:pPr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6</w:t>
            </w:r>
          </w:p>
        </w:tc>
        <w:tc>
          <w:tcPr>
            <w:tcW w:w="1202" w:type="dxa"/>
            <w:gridSpan w:val="6"/>
            <w:tcBorders>
              <w:right w:val="nil"/>
            </w:tcBorders>
            <w:vAlign w:val="center"/>
          </w:tcPr>
          <w:p w14:paraId="142C80E1" w14:textId="77777777" w:rsidR="00FF6DAB" w:rsidRDefault="00FF6DAB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DAMAGE:</w:t>
            </w:r>
          </w:p>
        </w:tc>
        <w:tc>
          <w:tcPr>
            <w:tcW w:w="5207" w:type="dxa"/>
            <w:gridSpan w:val="9"/>
            <w:tcBorders>
              <w:left w:val="nil"/>
            </w:tcBorders>
          </w:tcPr>
          <w:p w14:paraId="0A58E560" w14:textId="77777777" w:rsidR="00FF6DAB" w:rsidRPr="00C36485" w:rsidRDefault="00D13655" w:rsidP="00607639">
            <w:pPr>
              <w:rPr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9953C8" w14:paraId="7EEDD8D1" w14:textId="77777777" w:rsidTr="00E9313E">
        <w:trPr>
          <w:cantSplit/>
          <w:jc w:val="center"/>
        </w:trPr>
        <w:tc>
          <w:tcPr>
            <w:tcW w:w="2714" w:type="dxa"/>
            <w:gridSpan w:val="5"/>
            <w:tcBorders>
              <w:right w:val="nil"/>
            </w:tcBorders>
            <w:vAlign w:val="center"/>
          </w:tcPr>
          <w:p w14:paraId="12E19297" w14:textId="77777777" w:rsidR="009953C8" w:rsidRDefault="009953C8" w:rsidP="006C3CE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</w:t>
            </w:r>
            <w:r w:rsidR="00A36F25">
              <w:rPr>
                <w:b/>
                <w:bCs/>
                <w:sz w:val="20"/>
              </w:rPr>
              <w:t>(</w:t>
            </w:r>
            <w:r>
              <w:rPr>
                <w:b/>
                <w:bCs/>
                <w:sz w:val="20"/>
              </w:rPr>
              <w:t>S</w:t>
            </w:r>
            <w:r w:rsidR="00A36F25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OF DECEASED:</w:t>
            </w:r>
          </w:p>
        </w:tc>
        <w:tc>
          <w:tcPr>
            <w:tcW w:w="8445" w:type="dxa"/>
            <w:gridSpan w:val="22"/>
            <w:tcBorders>
              <w:left w:val="nil"/>
            </w:tcBorders>
          </w:tcPr>
          <w:p w14:paraId="72C15BDB" w14:textId="77777777" w:rsidR="009953C8" w:rsidRDefault="00D13655">
            <w:pPr>
              <w:rPr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</w:tr>
      <w:tr w:rsidR="00A36F25" w14:paraId="6AD0CFE0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05A3B84D" w14:textId="77777777" w:rsidR="00A36F25" w:rsidRDefault="00A36F25" w:rsidP="00A36F2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NAMES OF PERSONS INJURED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E20483" w14:textId="77777777" w:rsidR="00A36F25" w:rsidRDefault="00A36F25" w:rsidP="00A36F25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INJURIES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40BAE" w14:textId="77777777" w:rsidR="00A36F25" w:rsidRPr="00A36F25" w:rsidRDefault="00A36F25" w:rsidP="00A36F25">
            <w:pPr>
              <w:jc w:val="center"/>
              <w:rPr>
                <w:b/>
                <w:sz w:val="20"/>
              </w:rPr>
            </w:pPr>
            <w:r w:rsidRPr="00A36F25">
              <w:rPr>
                <w:b/>
                <w:sz w:val="20"/>
              </w:rPr>
              <w:t>EMPLOYER</w:t>
            </w:r>
            <w:r w:rsidRPr="00626D56">
              <w:rPr>
                <w:b/>
                <w:i/>
                <w:color w:val="008000"/>
                <w:sz w:val="20"/>
              </w:rPr>
              <w:t xml:space="preserve"> </w:t>
            </w:r>
            <w:r w:rsidRPr="00626D56">
              <w:rPr>
                <w:b/>
                <w:i/>
                <w:color w:val="008000"/>
                <w:sz w:val="16"/>
                <w:szCs w:val="16"/>
              </w:rPr>
              <w:t>(contractor where applicable)</w:t>
            </w:r>
          </w:p>
        </w:tc>
      </w:tr>
      <w:tr w:rsidR="00A36F25" w14:paraId="444EC15A" w14:textId="77777777" w:rsidTr="00E9313E">
        <w:trPr>
          <w:cantSplit/>
          <w:jc w:val="center"/>
        </w:trPr>
        <w:tc>
          <w:tcPr>
            <w:tcW w:w="3312" w:type="dxa"/>
            <w:gridSpan w:val="7"/>
            <w:tcBorders>
              <w:right w:val="single" w:sz="4" w:space="0" w:color="auto"/>
            </w:tcBorders>
            <w:vAlign w:val="center"/>
          </w:tcPr>
          <w:p w14:paraId="67C3B105" w14:textId="77777777" w:rsidR="00A36F25" w:rsidRPr="007B5942" w:rsidRDefault="00D13655" w:rsidP="006C3CE1">
            <w:pPr>
              <w:rPr>
                <w:b/>
                <w:bCs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420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96AF557" w14:textId="77777777" w:rsidR="00A36F25" w:rsidRPr="007B5942" w:rsidRDefault="00D13655">
            <w:pPr>
              <w:rPr>
                <w:b/>
                <w:color w:val="0000FF"/>
                <w:sz w:val="20"/>
              </w:rPr>
            </w:pPr>
            <w:r>
              <w:rPr>
                <w:bCs/>
                <w:color w:val="0000FF"/>
                <w:sz w:val="20"/>
              </w:rPr>
              <w:t>N/A</w:t>
            </w:r>
          </w:p>
        </w:tc>
        <w:tc>
          <w:tcPr>
            <w:tcW w:w="36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752F35A" w14:textId="77777777" w:rsidR="00A36F25" w:rsidRPr="00870CEA" w:rsidRDefault="00F84C08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NGC</w:t>
            </w:r>
          </w:p>
        </w:tc>
      </w:tr>
      <w:tr w:rsidR="00FF6DAB" w14:paraId="71788216" w14:textId="77777777" w:rsidTr="00E9313E">
        <w:trPr>
          <w:cantSplit/>
          <w:jc w:val="center"/>
        </w:trPr>
        <w:tc>
          <w:tcPr>
            <w:tcW w:w="4750" w:type="dxa"/>
            <w:gridSpan w:val="12"/>
            <w:tcBorders>
              <w:right w:val="nil"/>
            </w:tcBorders>
            <w:vAlign w:val="center"/>
          </w:tcPr>
          <w:p w14:paraId="1C5C64B3" w14:textId="77777777" w:rsidR="00FF6DAB" w:rsidRPr="00E9313E" w:rsidRDefault="00A36F25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 xml:space="preserve">NAMES OF ANYONE WHO SAW </w:t>
            </w:r>
            <w:r w:rsidR="00E9313E" w:rsidRPr="00E9313E">
              <w:rPr>
                <w:b/>
                <w:bCs/>
                <w:sz w:val="18"/>
                <w:szCs w:val="18"/>
              </w:rPr>
              <w:t>THE INCIDENT OR WERE PRESENT AT THE TIME:</w:t>
            </w:r>
          </w:p>
        </w:tc>
        <w:tc>
          <w:tcPr>
            <w:tcW w:w="6409" w:type="dxa"/>
            <w:gridSpan w:val="15"/>
            <w:tcBorders>
              <w:left w:val="nil"/>
            </w:tcBorders>
          </w:tcPr>
          <w:p w14:paraId="1F8FFA0D" w14:textId="77777777" w:rsidR="00FF6DAB" w:rsidRPr="00C36485" w:rsidRDefault="001A138B" w:rsidP="001A138B">
            <w:pPr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Mark Usher</w:t>
            </w:r>
            <w:r w:rsidR="00852E32">
              <w:rPr>
                <w:color w:val="0000FF"/>
                <w:sz w:val="20"/>
              </w:rPr>
              <w:t xml:space="preserve"> </w:t>
            </w:r>
            <w:r w:rsidR="00E40D90">
              <w:rPr>
                <w:color w:val="0000FF"/>
                <w:sz w:val="20"/>
              </w:rPr>
              <w:t>(</w:t>
            </w:r>
            <w:r w:rsidR="006F6BCF">
              <w:rPr>
                <w:color w:val="0000FF"/>
                <w:sz w:val="20"/>
              </w:rPr>
              <w:t xml:space="preserve">LW </w:t>
            </w:r>
            <w:r w:rsidR="00EE0BFA">
              <w:rPr>
                <w:color w:val="0000FF"/>
                <w:sz w:val="20"/>
              </w:rPr>
              <w:t>ERZ Controller</w:t>
            </w:r>
            <w:r w:rsidR="00E40D90">
              <w:rPr>
                <w:color w:val="0000FF"/>
                <w:sz w:val="20"/>
              </w:rPr>
              <w:t>)</w:t>
            </w:r>
            <w:r w:rsidR="006F6BCF">
              <w:rPr>
                <w:color w:val="0000FF"/>
                <w:sz w:val="20"/>
              </w:rPr>
              <w:t xml:space="preserve">, </w:t>
            </w:r>
            <w:r>
              <w:rPr>
                <w:color w:val="0000FF"/>
                <w:sz w:val="20"/>
              </w:rPr>
              <w:t>Neil Green</w:t>
            </w:r>
            <w:r w:rsidR="006F6BCF">
              <w:rPr>
                <w:color w:val="0000FF"/>
                <w:sz w:val="20"/>
              </w:rPr>
              <w:t xml:space="preserve"> (</w:t>
            </w:r>
            <w:r>
              <w:rPr>
                <w:color w:val="0000FF"/>
                <w:sz w:val="20"/>
              </w:rPr>
              <w:t xml:space="preserve">Acting </w:t>
            </w:r>
            <w:r w:rsidR="006F6BCF">
              <w:rPr>
                <w:color w:val="0000FF"/>
                <w:sz w:val="20"/>
              </w:rPr>
              <w:t xml:space="preserve">Shift Supervisor), </w:t>
            </w:r>
            <w:r>
              <w:rPr>
                <w:color w:val="0000FF"/>
                <w:sz w:val="20"/>
              </w:rPr>
              <w:t>Darryl Mathews</w:t>
            </w:r>
            <w:r w:rsidR="006F6BCF">
              <w:rPr>
                <w:color w:val="0000FF"/>
                <w:sz w:val="20"/>
              </w:rPr>
              <w:t xml:space="preserve"> (CRO).</w:t>
            </w:r>
          </w:p>
        </w:tc>
      </w:tr>
      <w:tr w:rsidR="00E9313E" w14:paraId="54D7871A" w14:textId="77777777" w:rsidTr="00626D56">
        <w:trPr>
          <w:cantSplit/>
          <w:jc w:val="center"/>
        </w:trPr>
        <w:tc>
          <w:tcPr>
            <w:tcW w:w="5834" w:type="dxa"/>
            <w:gridSpan w:val="16"/>
            <w:tcBorders>
              <w:right w:val="nil"/>
            </w:tcBorders>
            <w:vAlign w:val="center"/>
          </w:tcPr>
          <w:p w14:paraId="37237D21" w14:textId="77777777" w:rsidR="00E9313E" w:rsidRPr="00E9313E" w:rsidRDefault="00E9313E" w:rsidP="006C3CE1">
            <w:pPr>
              <w:rPr>
                <w:b/>
                <w:bCs/>
                <w:sz w:val="18"/>
                <w:szCs w:val="18"/>
              </w:rPr>
            </w:pPr>
            <w:r w:rsidRPr="00E9313E">
              <w:rPr>
                <w:b/>
                <w:bCs/>
                <w:sz w:val="18"/>
                <w:szCs w:val="18"/>
              </w:rPr>
              <w:t>IF NO WITNESSES, NAME OF PERSON FINDING THE INCIDENT:</w:t>
            </w:r>
          </w:p>
        </w:tc>
        <w:tc>
          <w:tcPr>
            <w:tcW w:w="5325" w:type="dxa"/>
            <w:gridSpan w:val="11"/>
            <w:tcBorders>
              <w:left w:val="nil"/>
            </w:tcBorders>
          </w:tcPr>
          <w:p w14:paraId="67842DA2" w14:textId="77777777" w:rsidR="00E9313E" w:rsidRDefault="00E9313E">
            <w:pPr>
              <w:rPr>
                <w:sz w:val="20"/>
              </w:rPr>
            </w:pPr>
          </w:p>
        </w:tc>
      </w:tr>
      <w:tr w:rsidR="00FF6DAB" w14:paraId="6325D046" w14:textId="77777777" w:rsidTr="00A36F25">
        <w:trPr>
          <w:cantSplit/>
          <w:jc w:val="center"/>
        </w:trPr>
        <w:tc>
          <w:tcPr>
            <w:tcW w:w="11159" w:type="dxa"/>
            <w:gridSpan w:val="27"/>
          </w:tcPr>
          <w:p w14:paraId="6B66D5D2" w14:textId="77777777" w:rsidR="00FF6DAB" w:rsidRDefault="00FF6DAB" w:rsidP="001A138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OTHER INFORMATION</w:t>
            </w:r>
            <w:r w:rsidR="00E9313E">
              <w:rPr>
                <w:b/>
                <w:bCs/>
                <w:sz w:val="20"/>
              </w:rPr>
              <w:t>/DETAIL</w:t>
            </w:r>
            <w:r>
              <w:rPr>
                <w:b/>
                <w:bCs/>
                <w:sz w:val="20"/>
              </w:rPr>
              <w:t>:</w:t>
            </w:r>
            <w:r w:rsidR="00852E32">
              <w:rPr>
                <w:color w:val="0000FF"/>
                <w:sz w:val="20"/>
                <w:szCs w:val="20"/>
              </w:rPr>
              <w:t xml:space="preserve"> </w:t>
            </w:r>
            <w:r w:rsidR="00597C3F">
              <w:rPr>
                <w:color w:val="0000FF"/>
                <w:sz w:val="20"/>
                <w:szCs w:val="20"/>
              </w:rPr>
              <w:t xml:space="preserve"> </w:t>
            </w:r>
            <w:r w:rsidR="00C37CBC">
              <w:rPr>
                <w:color w:val="0000FF"/>
                <w:sz w:val="20"/>
                <w:szCs w:val="20"/>
              </w:rPr>
              <w:t>Prior to any work on the surface LW crew was informed about all the activities.</w:t>
            </w:r>
            <w:r w:rsidR="0005061B">
              <w:rPr>
                <w:color w:val="0000FF"/>
                <w:sz w:val="20"/>
                <w:szCs w:val="20"/>
              </w:rPr>
              <w:t xml:space="preserve"> None of the crew members were exposed to the dangerous levels of methane. Face average CH4 levels were at 0.</w:t>
            </w:r>
            <w:r w:rsidR="001A138B">
              <w:rPr>
                <w:color w:val="0000FF"/>
                <w:sz w:val="20"/>
                <w:szCs w:val="20"/>
              </w:rPr>
              <w:t>185</w:t>
            </w:r>
            <w:r w:rsidR="0005061B">
              <w:rPr>
                <w:color w:val="0000FF"/>
                <w:sz w:val="20"/>
                <w:szCs w:val="20"/>
              </w:rPr>
              <w:t>%</w:t>
            </w:r>
            <w:r w:rsidR="00F84C08">
              <w:rPr>
                <w:color w:val="0000FF"/>
                <w:sz w:val="20"/>
                <w:szCs w:val="20"/>
              </w:rPr>
              <w:t xml:space="preserve">. </w:t>
            </w:r>
            <w:r w:rsidR="00A5785D" w:rsidRPr="00C36485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3CB3F85A" w14:textId="77777777" w:rsidR="00FF6DAB" w:rsidRDefault="00FF6DAB">
      <w:pPr>
        <w:pStyle w:val="Header"/>
        <w:tabs>
          <w:tab w:val="clear" w:pos="4153"/>
          <w:tab w:val="clear" w:pos="8306"/>
        </w:tabs>
        <w:sectPr w:rsidR="00FF6DAB">
          <w:footerReference w:type="default" r:id="rId7"/>
          <w:pgSz w:w="11906" w:h="16838"/>
          <w:pgMar w:top="567" w:right="567" w:bottom="567" w:left="567" w:header="567" w:footer="567" w:gutter="0"/>
          <w:cols w:space="708"/>
          <w:docGrid w:linePitch="360"/>
        </w:sectPr>
      </w:pPr>
    </w:p>
    <w:p w14:paraId="5F4B7640" w14:textId="77777777" w:rsidR="00182963" w:rsidRDefault="00182963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  <w:r w:rsidRPr="00DF5634">
        <w:rPr>
          <w:b/>
          <w:bCs/>
          <w:color w:val="FF0000"/>
          <w:sz w:val="20"/>
        </w:rPr>
        <w:lastRenderedPageBreak/>
        <w:t>IMPORTANT NOTE:</w:t>
      </w:r>
    </w:p>
    <w:p w14:paraId="6D04621E" w14:textId="77777777" w:rsidR="00BC6252" w:rsidRPr="00DF5634" w:rsidRDefault="00BC6252">
      <w:pPr>
        <w:pStyle w:val="Header"/>
        <w:tabs>
          <w:tab w:val="clear" w:pos="4153"/>
          <w:tab w:val="clear" w:pos="8306"/>
        </w:tabs>
        <w:rPr>
          <w:b/>
          <w:bCs/>
          <w:color w:val="FF0000"/>
          <w:sz w:val="20"/>
        </w:rPr>
      </w:pPr>
    </w:p>
    <w:p w14:paraId="5C35162D" w14:textId="77777777" w:rsidR="00DF5634" w:rsidRPr="00F61A07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This is NOT an “Official Form”.  There is no statutory obligation to use it.</w:t>
      </w:r>
    </w:p>
    <w:p w14:paraId="7BA0B128" w14:textId="77777777" w:rsidR="00182963" w:rsidRPr="00F61A07" w:rsidRDefault="00664B5C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/>
          <w:bCs/>
          <w:i/>
          <w:sz w:val="18"/>
          <w:szCs w:val="18"/>
        </w:rPr>
        <w:t>The objectives of the form</w:t>
      </w:r>
      <w:r w:rsidRPr="00F61A07">
        <w:rPr>
          <w:bCs/>
          <w:sz w:val="18"/>
          <w:szCs w:val="18"/>
        </w:rPr>
        <w:t xml:space="preserve"> are to:-</w:t>
      </w:r>
    </w:p>
    <w:p w14:paraId="5EB9528D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Raise awareness of the requirement to provide written confirmation of reported incidents and to facilitate that confirmation process</w:t>
      </w:r>
    </w:p>
    <w:p w14:paraId="06A0D15B" w14:textId="77777777" w:rsidR="00664B5C" w:rsidRPr="00F61A07" w:rsidRDefault="00664B5C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Obtain consistent information as required for input into the Inspectorate Database.</w:t>
      </w:r>
    </w:p>
    <w:p w14:paraId="628C3346" w14:textId="77777777" w:rsidR="00664B5C" w:rsidRPr="00F61A07" w:rsidRDefault="002B0660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Guide</w:t>
      </w:r>
      <w:r w:rsidR="00664B5C" w:rsidRPr="00F61A07">
        <w:rPr>
          <w:bCs/>
          <w:sz w:val="18"/>
          <w:szCs w:val="18"/>
        </w:rPr>
        <w:t xml:space="preserve"> industry to correctly identify the HPI “Type” that is reported</w:t>
      </w:r>
      <w:r w:rsidR="00DF5634" w:rsidRPr="00F61A07">
        <w:rPr>
          <w:bCs/>
          <w:sz w:val="18"/>
          <w:szCs w:val="18"/>
        </w:rPr>
        <w:t xml:space="preserve"> and thereby to understand the statutory obligations that apply</w:t>
      </w:r>
    </w:p>
    <w:p w14:paraId="3797EC82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for the reporting of all Incidents with a “Safety Message”  -  provides for reporting “Non-Reportable Incidents” (NRI’s)</w:t>
      </w:r>
    </w:p>
    <w:p w14:paraId="5A58F62A" w14:textId="77777777" w:rsidR="00DF5634" w:rsidRPr="00F61A07" w:rsidRDefault="00DF5634" w:rsidP="00664B5C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bCs/>
          <w:sz w:val="18"/>
          <w:szCs w:val="18"/>
        </w:rPr>
      </w:pPr>
      <w:r w:rsidRPr="00F61A07">
        <w:rPr>
          <w:bCs/>
          <w:sz w:val="18"/>
          <w:szCs w:val="18"/>
        </w:rPr>
        <w:t>Provide a “ready reference” to as</w:t>
      </w:r>
      <w:r w:rsidR="00F61A07">
        <w:rPr>
          <w:bCs/>
          <w:sz w:val="18"/>
          <w:szCs w:val="18"/>
        </w:rPr>
        <w:t xml:space="preserve">sist with the understanding of </w:t>
      </w:r>
      <w:r w:rsidRPr="00F61A07">
        <w:rPr>
          <w:bCs/>
          <w:sz w:val="18"/>
          <w:szCs w:val="18"/>
        </w:rPr>
        <w:t>Schedules 1 &amp; 2.</w:t>
      </w:r>
    </w:p>
    <w:p w14:paraId="21E89947" w14:textId="77777777" w:rsidR="00182963" w:rsidRDefault="00182963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734D0178" w14:textId="77777777" w:rsidR="00BC6252" w:rsidRPr="00F61A07" w:rsidRDefault="00BC6252">
      <w:pPr>
        <w:pStyle w:val="Header"/>
        <w:tabs>
          <w:tab w:val="clear" w:pos="4153"/>
          <w:tab w:val="clear" w:pos="8306"/>
        </w:tabs>
        <w:rPr>
          <w:bCs/>
          <w:sz w:val="18"/>
          <w:szCs w:val="18"/>
        </w:rPr>
      </w:pPr>
    </w:p>
    <w:p w14:paraId="6C3E6023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Act 1999:</w:t>
      </w:r>
    </w:p>
    <w:p w14:paraId="2FFB0F2F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</w:p>
    <w:p w14:paraId="4D824A47" w14:textId="77777777" w:rsidR="00FF6DAB" w:rsidRPr="00F61A07" w:rsidRDefault="00FF6DAB">
      <w:pPr>
        <w:autoSpaceDE w:val="0"/>
        <w:autoSpaceDN w:val="0"/>
        <w:adjustRightInd w:val="0"/>
        <w:rPr>
          <w:sz w:val="18"/>
          <w:szCs w:val="18"/>
        </w:rPr>
      </w:pPr>
      <w:r w:rsidRPr="00F61A07">
        <w:rPr>
          <w:b/>
          <w:bCs/>
          <w:sz w:val="18"/>
          <w:szCs w:val="18"/>
        </w:rPr>
        <w:t xml:space="preserve">s.17. </w:t>
      </w:r>
      <w:r w:rsidRPr="00F61A07">
        <w:rPr>
          <w:sz w:val="18"/>
          <w:szCs w:val="18"/>
        </w:rPr>
        <w:t xml:space="preserve">A </w:t>
      </w:r>
      <w:r w:rsidRPr="00F61A07">
        <w:rPr>
          <w:b/>
          <w:bCs/>
          <w:sz w:val="18"/>
          <w:szCs w:val="18"/>
        </w:rPr>
        <w:t xml:space="preserve">“high potential incident” </w:t>
      </w:r>
      <w:r w:rsidRPr="00F61A07">
        <w:rPr>
          <w:sz w:val="18"/>
          <w:szCs w:val="18"/>
        </w:rPr>
        <w:t>at a coal mine is an event, or a series of events, that causes or has the potential to cause a significant adverse effect on the safety or health of a person.</w:t>
      </w:r>
    </w:p>
    <w:p w14:paraId="1A685538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p w14:paraId="2F9A0D80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b/>
          <w:bCs/>
          <w:sz w:val="18"/>
          <w:szCs w:val="18"/>
        </w:rPr>
      </w:pPr>
      <w:r w:rsidRPr="00F61A07">
        <w:rPr>
          <w:b/>
          <w:bCs/>
          <w:sz w:val="18"/>
          <w:szCs w:val="18"/>
        </w:rPr>
        <w:t>Coal Mining Safety &amp; Health Regulation 2000:</w:t>
      </w:r>
    </w:p>
    <w:p w14:paraId="4404BE44" w14:textId="77777777" w:rsidR="00FF6DAB" w:rsidRPr="00F61A07" w:rsidRDefault="00FF6DAB">
      <w:pPr>
        <w:pStyle w:val="Header"/>
        <w:tabs>
          <w:tab w:val="clear" w:pos="4153"/>
          <w:tab w:val="clear" w:pos="8306"/>
        </w:tabs>
        <w:rPr>
          <w:sz w:val="18"/>
          <w:szCs w:val="18"/>
        </w:rPr>
      </w:pPr>
    </w:p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511"/>
        <w:gridCol w:w="779"/>
        <w:gridCol w:w="780"/>
      </w:tblGrid>
      <w:tr w:rsidR="00FF6DAB" w14:paraId="009DA99A" w14:textId="77777777">
        <w:trPr>
          <w:cantSplit/>
          <w:trHeight w:val="249"/>
          <w:jc w:val="center"/>
        </w:trPr>
        <w:tc>
          <w:tcPr>
            <w:tcW w:w="9027" w:type="dxa"/>
            <w:gridSpan w:val="2"/>
            <w:vMerge w:val="restart"/>
            <w:vAlign w:val="center"/>
          </w:tcPr>
          <w:p w14:paraId="05041D95" w14:textId="77777777" w:rsidR="00FF6DAB" w:rsidRPr="00BC6252" w:rsidRDefault="00FF6DAB">
            <w:pPr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>SCHEDULE 1:</w:t>
            </w:r>
          </w:p>
          <w:p w14:paraId="09EF9FAB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  <w:lang w:val="en-US"/>
              </w:rPr>
            </w:pPr>
            <w:r w:rsidRPr="00BC6252">
              <w:rPr>
                <w:sz w:val="18"/>
                <w:szCs w:val="18"/>
              </w:rPr>
              <w:t>Types Of High Potential Incidents For Section 198 Of The Act</w:t>
            </w:r>
          </w:p>
        </w:tc>
        <w:tc>
          <w:tcPr>
            <w:tcW w:w="1559" w:type="dxa"/>
            <w:gridSpan w:val="2"/>
            <w:vAlign w:val="center"/>
          </w:tcPr>
          <w:p w14:paraId="48CD21FC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SCHEDULE 2</w:t>
            </w:r>
            <w:r w:rsidR="000079D8">
              <w:rPr>
                <w:sz w:val="16"/>
              </w:rPr>
              <w:t xml:space="preserve"> *</w:t>
            </w:r>
            <w:r w:rsidR="00D72B9D">
              <w:rPr>
                <w:sz w:val="16"/>
              </w:rPr>
              <w:t>*</w:t>
            </w:r>
          </w:p>
        </w:tc>
      </w:tr>
      <w:tr w:rsidR="00FF6DAB" w14:paraId="133FC2A5" w14:textId="77777777">
        <w:trPr>
          <w:cantSplit/>
          <w:trHeight w:val="177"/>
          <w:jc w:val="center"/>
        </w:trPr>
        <w:tc>
          <w:tcPr>
            <w:tcW w:w="9027" w:type="dxa"/>
            <w:gridSpan w:val="2"/>
            <w:vMerge/>
            <w:vAlign w:val="center"/>
          </w:tcPr>
          <w:p w14:paraId="3B801F62" w14:textId="77777777" w:rsidR="00FF6DAB" w:rsidRDefault="00FF6DAB">
            <w:pPr>
              <w:jc w:val="center"/>
              <w:rPr>
                <w:sz w:val="16"/>
              </w:rPr>
            </w:pPr>
          </w:p>
        </w:tc>
        <w:tc>
          <w:tcPr>
            <w:tcW w:w="779" w:type="dxa"/>
            <w:vAlign w:val="center"/>
          </w:tcPr>
          <w:p w14:paraId="3D40D369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1</w:t>
            </w:r>
          </w:p>
        </w:tc>
        <w:tc>
          <w:tcPr>
            <w:tcW w:w="780" w:type="dxa"/>
            <w:vAlign w:val="center"/>
          </w:tcPr>
          <w:p w14:paraId="7AFB3C28" w14:textId="77777777" w:rsidR="00FF6DAB" w:rsidRDefault="00FF6DAB">
            <w:pPr>
              <w:pStyle w:val="Heading1"/>
              <w:rPr>
                <w:sz w:val="16"/>
              </w:rPr>
            </w:pPr>
            <w:r>
              <w:rPr>
                <w:sz w:val="16"/>
              </w:rPr>
              <w:t>Part 2</w:t>
            </w:r>
          </w:p>
        </w:tc>
      </w:tr>
      <w:tr w:rsidR="00FF6DAB" w:rsidRPr="00BC6252" w14:paraId="0B943279" w14:textId="77777777">
        <w:trPr>
          <w:jc w:val="center"/>
        </w:trPr>
        <w:tc>
          <w:tcPr>
            <w:tcW w:w="516" w:type="dxa"/>
          </w:tcPr>
          <w:p w14:paraId="101AEE04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8511" w:type="dxa"/>
          </w:tcPr>
          <w:p w14:paraId="7429BA2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779" w:type="dxa"/>
          </w:tcPr>
          <w:p w14:paraId="7FD7A54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EEBEA9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708B28D1" w14:textId="77777777">
        <w:trPr>
          <w:jc w:val="center"/>
        </w:trPr>
        <w:tc>
          <w:tcPr>
            <w:tcW w:w="516" w:type="dxa"/>
          </w:tcPr>
          <w:p w14:paraId="4F61109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8511" w:type="dxa"/>
          </w:tcPr>
          <w:p w14:paraId="59C6596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  <w:tc>
          <w:tcPr>
            <w:tcW w:w="779" w:type="dxa"/>
          </w:tcPr>
          <w:p w14:paraId="295FC6F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A61AF3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319EEC3" w14:textId="77777777">
        <w:trPr>
          <w:jc w:val="center"/>
        </w:trPr>
        <w:tc>
          <w:tcPr>
            <w:tcW w:w="516" w:type="dxa"/>
          </w:tcPr>
          <w:p w14:paraId="25A9CC5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8511" w:type="dxa"/>
          </w:tcPr>
          <w:p w14:paraId="7E110D8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  <w:tc>
          <w:tcPr>
            <w:tcW w:w="779" w:type="dxa"/>
          </w:tcPr>
          <w:p w14:paraId="6F40F1C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9880AF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3BF48A38" w14:textId="77777777">
        <w:trPr>
          <w:jc w:val="center"/>
        </w:trPr>
        <w:tc>
          <w:tcPr>
            <w:tcW w:w="516" w:type="dxa"/>
          </w:tcPr>
          <w:p w14:paraId="74E995C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8511" w:type="dxa"/>
          </w:tcPr>
          <w:p w14:paraId="4024564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  <w:tc>
          <w:tcPr>
            <w:tcW w:w="779" w:type="dxa"/>
          </w:tcPr>
          <w:p w14:paraId="4D0DB66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21C8A5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5B97D5C1" w14:textId="77777777">
        <w:trPr>
          <w:jc w:val="center"/>
        </w:trPr>
        <w:tc>
          <w:tcPr>
            <w:tcW w:w="516" w:type="dxa"/>
          </w:tcPr>
          <w:p w14:paraId="2F6752E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8511" w:type="dxa"/>
          </w:tcPr>
          <w:p w14:paraId="29E4F3A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causing the withdrawal of a person from the mine or part of the mine.</w:t>
            </w:r>
          </w:p>
        </w:tc>
        <w:tc>
          <w:tcPr>
            <w:tcW w:w="779" w:type="dxa"/>
          </w:tcPr>
          <w:p w14:paraId="4F638E2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95060A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600D37B" w14:textId="77777777">
        <w:trPr>
          <w:jc w:val="center"/>
        </w:trPr>
        <w:tc>
          <w:tcPr>
            <w:tcW w:w="516" w:type="dxa"/>
          </w:tcPr>
          <w:p w14:paraId="6AF0421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8511" w:type="dxa"/>
          </w:tcPr>
          <w:p w14:paraId="1E23C18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  <w:tc>
          <w:tcPr>
            <w:tcW w:w="779" w:type="dxa"/>
          </w:tcPr>
          <w:p w14:paraId="5CC302D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405207C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68D31DBB" w14:textId="77777777">
        <w:trPr>
          <w:jc w:val="center"/>
        </w:trPr>
        <w:tc>
          <w:tcPr>
            <w:tcW w:w="516" w:type="dxa"/>
          </w:tcPr>
          <w:p w14:paraId="08BDD10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8511" w:type="dxa"/>
          </w:tcPr>
          <w:p w14:paraId="7508CDF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event that causes only 1 escapeway from the mine to be available for use.</w:t>
            </w:r>
          </w:p>
        </w:tc>
        <w:tc>
          <w:tcPr>
            <w:tcW w:w="779" w:type="dxa"/>
          </w:tcPr>
          <w:p w14:paraId="6DD3319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A2216D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A7386D4" w14:textId="77777777">
        <w:trPr>
          <w:jc w:val="center"/>
        </w:trPr>
        <w:tc>
          <w:tcPr>
            <w:tcW w:w="516" w:type="dxa"/>
          </w:tcPr>
          <w:p w14:paraId="062870C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8511" w:type="dxa"/>
          </w:tcPr>
          <w:p w14:paraId="587BD7C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 on a vehicle or plant</w:t>
            </w:r>
          </w:p>
        </w:tc>
        <w:tc>
          <w:tcPr>
            <w:tcW w:w="779" w:type="dxa"/>
          </w:tcPr>
          <w:p w14:paraId="221140A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AE97D2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5EF8439" w14:textId="77777777">
        <w:trPr>
          <w:jc w:val="center"/>
        </w:trPr>
        <w:tc>
          <w:tcPr>
            <w:tcW w:w="516" w:type="dxa"/>
          </w:tcPr>
          <w:p w14:paraId="7D08534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8511" w:type="dxa"/>
          </w:tcPr>
          <w:p w14:paraId="4370741C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involving an explosive</w:t>
            </w:r>
          </w:p>
        </w:tc>
        <w:tc>
          <w:tcPr>
            <w:tcW w:w="779" w:type="dxa"/>
          </w:tcPr>
          <w:p w14:paraId="4C23266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B85C55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FF14BBB" w14:textId="77777777">
        <w:trPr>
          <w:trHeight w:val="70"/>
          <w:jc w:val="center"/>
        </w:trPr>
        <w:tc>
          <w:tcPr>
            <w:tcW w:w="516" w:type="dxa"/>
          </w:tcPr>
          <w:p w14:paraId="60B069C7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8511" w:type="dxa"/>
          </w:tcPr>
          <w:p w14:paraId="6AD6E6C9" w14:textId="77777777" w:rsidR="00FF6DAB" w:rsidRPr="00BC6252" w:rsidRDefault="00FF6DA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79" w:type="dxa"/>
          </w:tcPr>
          <w:p w14:paraId="516091A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0C0650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D93B5F7" w14:textId="77777777">
        <w:trPr>
          <w:jc w:val="center"/>
        </w:trPr>
        <w:tc>
          <w:tcPr>
            <w:tcW w:w="516" w:type="dxa"/>
          </w:tcPr>
          <w:p w14:paraId="16F344F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8511" w:type="dxa"/>
          </w:tcPr>
          <w:p w14:paraId="0DAA6D43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 xml:space="preserve">A FOLLOWING INCIDENT </w:t>
            </w:r>
            <w:r w:rsidRPr="00BC6252">
              <w:rPr>
                <w:b/>
                <w:bCs/>
                <w:i/>
                <w:iCs/>
                <w:color w:val="FF0000"/>
                <w:sz w:val="16"/>
                <w:szCs w:val="16"/>
                <w:lang w:val="en-US"/>
              </w:rPr>
              <w:t>THAT ENDANGERS THE SAFETY OR HEALTH OF A PERSON</w:t>
            </w:r>
            <w:r w:rsidRPr="00BC6252">
              <w:rPr>
                <w:sz w:val="16"/>
                <w:szCs w:val="16"/>
                <w:lang w:val="en-US"/>
              </w:rPr>
              <w:t>—</w:t>
            </w:r>
          </w:p>
        </w:tc>
        <w:tc>
          <w:tcPr>
            <w:tcW w:w="779" w:type="dxa"/>
          </w:tcPr>
          <w:p w14:paraId="5E2E648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4D369E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A3C687A" w14:textId="77777777">
        <w:trPr>
          <w:jc w:val="center"/>
        </w:trPr>
        <w:tc>
          <w:tcPr>
            <w:tcW w:w="516" w:type="dxa"/>
          </w:tcPr>
          <w:p w14:paraId="16B88ACB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(a)</w:t>
            </w:r>
          </w:p>
        </w:tc>
        <w:tc>
          <w:tcPr>
            <w:tcW w:w="8511" w:type="dxa"/>
          </w:tcPr>
          <w:p w14:paraId="40B13AD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fire;</w:t>
            </w:r>
          </w:p>
        </w:tc>
        <w:tc>
          <w:tcPr>
            <w:tcW w:w="779" w:type="dxa"/>
          </w:tcPr>
          <w:p w14:paraId="6A2BA45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74DAEE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9859488" w14:textId="77777777">
        <w:trPr>
          <w:jc w:val="center"/>
        </w:trPr>
        <w:tc>
          <w:tcPr>
            <w:tcW w:w="516" w:type="dxa"/>
          </w:tcPr>
          <w:p w14:paraId="2A80FAD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(b)</w:t>
            </w:r>
          </w:p>
        </w:tc>
        <w:tc>
          <w:tcPr>
            <w:tcW w:w="8511" w:type="dxa"/>
          </w:tcPr>
          <w:p w14:paraId="3124FBBA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ventilation failure causing a dangerous accumulation of methane or other gas;</w:t>
            </w:r>
          </w:p>
        </w:tc>
        <w:tc>
          <w:tcPr>
            <w:tcW w:w="779" w:type="dxa"/>
          </w:tcPr>
          <w:p w14:paraId="72D9E9A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CE6B39F" w14:textId="77777777" w:rsidR="00FF6DAB" w:rsidRPr="00BC6252" w:rsidRDefault="00FF6DAB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4E79639E" w14:textId="77777777">
        <w:trPr>
          <w:jc w:val="center"/>
        </w:trPr>
        <w:tc>
          <w:tcPr>
            <w:tcW w:w="516" w:type="dxa"/>
          </w:tcPr>
          <w:p w14:paraId="04A000F9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(c)</w:t>
            </w:r>
          </w:p>
        </w:tc>
        <w:tc>
          <w:tcPr>
            <w:tcW w:w="8511" w:type="dxa"/>
          </w:tcPr>
          <w:p w14:paraId="0952029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inrush;</w:t>
            </w:r>
          </w:p>
        </w:tc>
        <w:tc>
          <w:tcPr>
            <w:tcW w:w="779" w:type="dxa"/>
          </w:tcPr>
          <w:p w14:paraId="2A39FBD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0D7EA47F" w14:textId="77777777" w:rsidR="00FF6DAB" w:rsidRPr="00BC6252" w:rsidRDefault="00FF6DA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6829D3F" w14:textId="77777777">
        <w:trPr>
          <w:jc w:val="center"/>
        </w:trPr>
        <w:tc>
          <w:tcPr>
            <w:tcW w:w="516" w:type="dxa"/>
          </w:tcPr>
          <w:p w14:paraId="21EF892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(d)</w:t>
            </w:r>
          </w:p>
        </w:tc>
        <w:tc>
          <w:tcPr>
            <w:tcW w:w="8511" w:type="dxa"/>
          </w:tcPr>
          <w:p w14:paraId="7D6E68F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coal or rock outburst;</w:t>
            </w:r>
          </w:p>
        </w:tc>
        <w:tc>
          <w:tcPr>
            <w:tcW w:w="779" w:type="dxa"/>
          </w:tcPr>
          <w:p w14:paraId="0FBD17CF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4471878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10D46DE6" w14:textId="77777777">
        <w:trPr>
          <w:jc w:val="center"/>
        </w:trPr>
        <w:tc>
          <w:tcPr>
            <w:tcW w:w="516" w:type="dxa"/>
          </w:tcPr>
          <w:p w14:paraId="2BD731B6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(e)</w:t>
            </w:r>
          </w:p>
        </w:tc>
        <w:tc>
          <w:tcPr>
            <w:tcW w:w="8511" w:type="dxa"/>
          </w:tcPr>
          <w:p w14:paraId="799AD2F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slope;</w:t>
            </w:r>
          </w:p>
        </w:tc>
        <w:tc>
          <w:tcPr>
            <w:tcW w:w="779" w:type="dxa"/>
          </w:tcPr>
          <w:p w14:paraId="439BD18D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4BC2F24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21BEC6F7" w14:textId="77777777">
        <w:trPr>
          <w:jc w:val="center"/>
        </w:trPr>
        <w:tc>
          <w:tcPr>
            <w:tcW w:w="516" w:type="dxa"/>
          </w:tcPr>
          <w:p w14:paraId="4088D29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(f)</w:t>
            </w:r>
          </w:p>
        </w:tc>
        <w:tc>
          <w:tcPr>
            <w:tcW w:w="8511" w:type="dxa"/>
          </w:tcPr>
          <w:p w14:paraId="5C02DF7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of, or failure to stop, a vehicle or plant;</w:t>
            </w:r>
          </w:p>
        </w:tc>
        <w:tc>
          <w:tcPr>
            <w:tcW w:w="779" w:type="dxa"/>
          </w:tcPr>
          <w:p w14:paraId="75449DF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46C171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D0046A0" w14:textId="77777777">
        <w:trPr>
          <w:jc w:val="center"/>
        </w:trPr>
        <w:tc>
          <w:tcPr>
            <w:tcW w:w="516" w:type="dxa"/>
          </w:tcPr>
          <w:p w14:paraId="2EE3C401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(g)</w:t>
            </w:r>
          </w:p>
        </w:tc>
        <w:tc>
          <w:tcPr>
            <w:tcW w:w="8511" w:type="dxa"/>
          </w:tcPr>
          <w:p w14:paraId="72E31EC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equipment;</w:t>
            </w:r>
          </w:p>
        </w:tc>
        <w:tc>
          <w:tcPr>
            <w:tcW w:w="779" w:type="dxa"/>
          </w:tcPr>
          <w:p w14:paraId="0E20658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0BE4A0F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D45BEF3" w14:textId="77777777">
        <w:trPr>
          <w:jc w:val="center"/>
        </w:trPr>
        <w:tc>
          <w:tcPr>
            <w:tcW w:w="516" w:type="dxa"/>
          </w:tcPr>
          <w:p w14:paraId="6EA23D9E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(h)</w:t>
            </w:r>
          </w:p>
        </w:tc>
        <w:tc>
          <w:tcPr>
            <w:tcW w:w="8511" w:type="dxa"/>
          </w:tcPr>
          <w:p w14:paraId="6122B9E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installation;</w:t>
            </w:r>
          </w:p>
        </w:tc>
        <w:tc>
          <w:tcPr>
            <w:tcW w:w="779" w:type="dxa"/>
          </w:tcPr>
          <w:p w14:paraId="0C42B527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62C51A9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3F34B63A" w14:textId="77777777">
        <w:trPr>
          <w:jc w:val="center"/>
        </w:trPr>
        <w:tc>
          <w:tcPr>
            <w:tcW w:w="516" w:type="dxa"/>
          </w:tcPr>
          <w:p w14:paraId="17BB422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BC6252">
              <w:rPr>
                <w:sz w:val="16"/>
                <w:szCs w:val="16"/>
                <w:lang w:val="en-US"/>
              </w:rPr>
              <w:t>i</w:t>
            </w:r>
            <w:proofErr w:type="spellEnd"/>
            <w:r w:rsidRPr="00BC6252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8511" w:type="dxa"/>
          </w:tcPr>
          <w:p w14:paraId="05E6804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explosive;</w:t>
            </w:r>
          </w:p>
        </w:tc>
        <w:tc>
          <w:tcPr>
            <w:tcW w:w="779" w:type="dxa"/>
          </w:tcPr>
          <w:p w14:paraId="76D40C0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  <w:tc>
          <w:tcPr>
            <w:tcW w:w="780" w:type="dxa"/>
          </w:tcPr>
          <w:p w14:paraId="3FDDE8B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42730BF" w14:textId="77777777">
        <w:trPr>
          <w:jc w:val="center"/>
        </w:trPr>
        <w:tc>
          <w:tcPr>
            <w:tcW w:w="516" w:type="dxa"/>
          </w:tcPr>
          <w:p w14:paraId="643FA66F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(j)</w:t>
            </w:r>
          </w:p>
        </w:tc>
        <w:tc>
          <w:tcPr>
            <w:tcW w:w="8511" w:type="dxa"/>
          </w:tcPr>
          <w:p w14:paraId="78E0E895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strata control;</w:t>
            </w:r>
          </w:p>
        </w:tc>
        <w:tc>
          <w:tcPr>
            <w:tcW w:w="779" w:type="dxa"/>
          </w:tcPr>
          <w:p w14:paraId="67478A6C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3E963976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1FEBCAC2" w14:textId="77777777">
        <w:trPr>
          <w:jc w:val="center"/>
        </w:trPr>
        <w:tc>
          <w:tcPr>
            <w:tcW w:w="516" w:type="dxa"/>
          </w:tcPr>
          <w:p w14:paraId="0E85D0CD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(k)</w:t>
            </w:r>
          </w:p>
        </w:tc>
        <w:tc>
          <w:tcPr>
            <w:tcW w:w="8511" w:type="dxa"/>
          </w:tcPr>
          <w:p w14:paraId="3EA811E7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exposure of a person to a hazardous substance;</w:t>
            </w:r>
          </w:p>
        </w:tc>
        <w:tc>
          <w:tcPr>
            <w:tcW w:w="779" w:type="dxa"/>
          </w:tcPr>
          <w:p w14:paraId="50C3A50E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7C9FF7A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7FB41A61" w14:textId="77777777">
        <w:trPr>
          <w:jc w:val="center"/>
        </w:trPr>
        <w:tc>
          <w:tcPr>
            <w:tcW w:w="516" w:type="dxa"/>
          </w:tcPr>
          <w:p w14:paraId="33CE4447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(l)</w:t>
            </w:r>
          </w:p>
        </w:tc>
        <w:tc>
          <w:tcPr>
            <w:tcW w:w="8511" w:type="dxa"/>
          </w:tcPr>
          <w:p w14:paraId="0B1E1C6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unforeseen hazard requiring a review of the mine’s safety and health management system;</w:t>
            </w:r>
          </w:p>
        </w:tc>
        <w:tc>
          <w:tcPr>
            <w:tcW w:w="779" w:type="dxa"/>
          </w:tcPr>
          <w:p w14:paraId="1D356A20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535100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5688A285" w14:textId="77777777">
        <w:trPr>
          <w:jc w:val="center"/>
        </w:trPr>
        <w:tc>
          <w:tcPr>
            <w:tcW w:w="516" w:type="dxa"/>
          </w:tcPr>
          <w:p w14:paraId="3B64EC88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(m)</w:t>
            </w:r>
          </w:p>
        </w:tc>
        <w:tc>
          <w:tcPr>
            <w:tcW w:w="8511" w:type="dxa"/>
          </w:tcPr>
          <w:p w14:paraId="29D2E97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unplanned immersion of a person in liquid;</w:t>
            </w:r>
          </w:p>
        </w:tc>
        <w:tc>
          <w:tcPr>
            <w:tcW w:w="779" w:type="dxa"/>
          </w:tcPr>
          <w:p w14:paraId="1B53155B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5D67147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4F77403F" w14:textId="77777777">
        <w:trPr>
          <w:jc w:val="center"/>
        </w:trPr>
        <w:tc>
          <w:tcPr>
            <w:tcW w:w="516" w:type="dxa"/>
          </w:tcPr>
          <w:p w14:paraId="52CFB63C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(n)</w:t>
            </w:r>
          </w:p>
        </w:tc>
        <w:tc>
          <w:tcPr>
            <w:tcW w:w="8511" w:type="dxa"/>
          </w:tcPr>
          <w:p w14:paraId="058F078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movement of earth or coal;</w:t>
            </w:r>
          </w:p>
        </w:tc>
        <w:tc>
          <w:tcPr>
            <w:tcW w:w="779" w:type="dxa"/>
          </w:tcPr>
          <w:p w14:paraId="5B2140F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5C69CBA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F6DAB" w:rsidRPr="00BC6252" w14:paraId="6D9A519D" w14:textId="77777777">
        <w:trPr>
          <w:jc w:val="center"/>
        </w:trPr>
        <w:tc>
          <w:tcPr>
            <w:tcW w:w="516" w:type="dxa"/>
          </w:tcPr>
          <w:p w14:paraId="2CE87EF7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(o)</w:t>
            </w:r>
          </w:p>
        </w:tc>
        <w:tc>
          <w:tcPr>
            <w:tcW w:w="8511" w:type="dxa"/>
          </w:tcPr>
          <w:p w14:paraId="6E5B878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structural failure of equipment;</w:t>
            </w:r>
          </w:p>
        </w:tc>
        <w:tc>
          <w:tcPr>
            <w:tcW w:w="779" w:type="dxa"/>
          </w:tcPr>
          <w:p w14:paraId="486BDA14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6C9A1165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  <w:r w:rsidRPr="00BC6252">
              <w:rPr>
                <w:b/>
                <w:bCs/>
                <w:sz w:val="16"/>
                <w:szCs w:val="16"/>
              </w:rPr>
              <w:sym w:font="Symbol" w:char="F0D6"/>
            </w:r>
          </w:p>
        </w:tc>
      </w:tr>
      <w:tr w:rsidR="00FF6DAB" w:rsidRPr="00BC6252" w14:paraId="2C4819CD" w14:textId="77777777">
        <w:trPr>
          <w:jc w:val="center"/>
        </w:trPr>
        <w:tc>
          <w:tcPr>
            <w:tcW w:w="516" w:type="dxa"/>
          </w:tcPr>
          <w:p w14:paraId="5439F30A" w14:textId="77777777" w:rsidR="00FF6DAB" w:rsidRPr="00BC6252" w:rsidRDefault="00FF6DAB">
            <w:pPr>
              <w:jc w:val="right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(p)</w:t>
            </w:r>
          </w:p>
        </w:tc>
        <w:tc>
          <w:tcPr>
            <w:tcW w:w="8511" w:type="dxa"/>
          </w:tcPr>
          <w:p w14:paraId="4E2D9BF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collision involving a vehicle or plant.</w:t>
            </w:r>
          </w:p>
        </w:tc>
        <w:tc>
          <w:tcPr>
            <w:tcW w:w="779" w:type="dxa"/>
          </w:tcPr>
          <w:p w14:paraId="46C59B63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0" w:type="dxa"/>
          </w:tcPr>
          <w:p w14:paraId="25E70F71" w14:textId="77777777" w:rsidR="00FF6DAB" w:rsidRPr="00BC6252" w:rsidRDefault="00FF6DA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65128657" w14:textId="77777777" w:rsidR="000079D8" w:rsidRDefault="000079D8">
      <w:pPr>
        <w:pStyle w:val="Header"/>
        <w:tabs>
          <w:tab w:val="clear" w:pos="4153"/>
          <w:tab w:val="clear" w:pos="8306"/>
        </w:tabs>
        <w:rPr>
          <w:rStyle w:val="xdtextboxxdbehaviorghostedtextctrl114ms-xedit-unbound"/>
          <w:b/>
          <w:i/>
          <w:color w:val="003300"/>
          <w:sz w:val="18"/>
          <w:szCs w:val="18"/>
          <w:bdr w:val="none" w:sz="0" w:space="0" w:color="auto" w:frame="1"/>
        </w:rPr>
      </w:pPr>
    </w:p>
    <w:p w14:paraId="12B8B2A4" w14:textId="77777777" w:rsidR="00FF6DAB" w:rsidRPr="001E789A" w:rsidRDefault="000079D8">
      <w:pPr>
        <w:pStyle w:val="Header"/>
        <w:tabs>
          <w:tab w:val="clear" w:pos="4153"/>
          <w:tab w:val="clear" w:pos="8306"/>
        </w:tabs>
        <w:rPr>
          <w:b/>
          <w:i/>
          <w:color w:val="003300"/>
          <w:sz w:val="16"/>
          <w:szCs w:val="16"/>
        </w:rPr>
      </w:pPr>
      <w:r w:rsidRPr="00664B5C">
        <w:rPr>
          <w:rStyle w:val="xdtextboxxdbehaviorghostedtextctrl114ms-xedit-unbound"/>
          <w:b/>
          <w:i/>
          <w:color w:val="FF0000"/>
          <w:sz w:val="16"/>
          <w:szCs w:val="16"/>
          <w:bdr w:val="none" w:sz="0" w:space="0" w:color="auto" w:frame="1"/>
        </w:rPr>
        <w:t xml:space="preserve">NOTE:  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*  The</w:t>
      </w:r>
      <w:r w:rsidR="00D72B9D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 ticks indicate those types in 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 xml:space="preserve">chedule 1 that are also a type in part 1 or part 2 of </w:t>
      </w:r>
      <w:r w:rsidR="005F733A"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S</w:t>
      </w:r>
      <w:r w:rsidRPr="001E789A">
        <w:rPr>
          <w:rStyle w:val="xdtextboxxdbehaviorghostedtextctrl114ms-xedit-unbound"/>
          <w:b/>
          <w:i/>
          <w:color w:val="003300"/>
          <w:sz w:val="16"/>
          <w:szCs w:val="16"/>
          <w:bdr w:val="none" w:sz="0" w:space="0" w:color="auto" w:frame="1"/>
        </w:rPr>
        <w:t>chedule 2 and subject to the requirements of that schedule.</w:t>
      </w:r>
    </w:p>
    <w:p w14:paraId="52A9FACB" w14:textId="77777777" w:rsidR="000079D8" w:rsidRDefault="000079D8">
      <w:pPr>
        <w:pStyle w:val="Header"/>
        <w:tabs>
          <w:tab w:val="clear" w:pos="4153"/>
          <w:tab w:val="clear" w:pos="8306"/>
        </w:tabs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5539"/>
        <w:gridCol w:w="480"/>
        <w:gridCol w:w="4240"/>
      </w:tblGrid>
      <w:tr w:rsidR="00FF6DAB" w:rsidRPr="00BC6252" w14:paraId="536DECA7" w14:textId="77777777">
        <w:trPr>
          <w:cantSplit/>
          <w:trHeight w:val="281"/>
          <w:jc w:val="center"/>
        </w:trPr>
        <w:tc>
          <w:tcPr>
            <w:tcW w:w="10668" w:type="dxa"/>
            <w:gridSpan w:val="4"/>
            <w:vAlign w:val="center"/>
          </w:tcPr>
          <w:p w14:paraId="5E0726F2" w14:textId="77777777" w:rsidR="00FF6DAB" w:rsidRPr="00BC6252" w:rsidRDefault="00FF6DAB">
            <w:pPr>
              <w:pStyle w:val="Heading2"/>
              <w:jc w:val="center"/>
              <w:rPr>
                <w:sz w:val="18"/>
                <w:szCs w:val="18"/>
              </w:rPr>
            </w:pPr>
            <w:r w:rsidRPr="00BC6252">
              <w:rPr>
                <w:sz w:val="18"/>
                <w:szCs w:val="18"/>
              </w:rPr>
              <w:t>SCHEDULE 2</w:t>
            </w:r>
          </w:p>
        </w:tc>
      </w:tr>
      <w:tr w:rsidR="00FF6DAB" w:rsidRPr="00BC6252" w14:paraId="5B2860CD" w14:textId="77777777">
        <w:trPr>
          <w:cantSplit/>
          <w:trHeight w:val="182"/>
          <w:jc w:val="center"/>
        </w:trPr>
        <w:tc>
          <w:tcPr>
            <w:tcW w:w="5948" w:type="dxa"/>
            <w:gridSpan w:val="2"/>
            <w:vAlign w:val="center"/>
          </w:tcPr>
          <w:p w14:paraId="3B1C9B3C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1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200(1)</w:t>
            </w:r>
          </w:p>
        </w:tc>
        <w:tc>
          <w:tcPr>
            <w:tcW w:w="4720" w:type="dxa"/>
            <w:gridSpan w:val="2"/>
            <w:vAlign w:val="center"/>
          </w:tcPr>
          <w:p w14:paraId="537C1B19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BC6252">
              <w:rPr>
                <w:b/>
                <w:bCs/>
                <w:sz w:val="18"/>
                <w:szCs w:val="18"/>
              </w:rPr>
              <w:t xml:space="preserve">PART 2  -  </w:t>
            </w:r>
            <w:r w:rsidRPr="00BC6252">
              <w:rPr>
                <w:b/>
                <w:bCs/>
                <w:sz w:val="18"/>
                <w:szCs w:val="18"/>
                <w:lang w:val="en-US"/>
              </w:rPr>
              <w:t>Types for section 201(1)</w:t>
            </w:r>
          </w:p>
        </w:tc>
      </w:tr>
      <w:tr w:rsidR="00FF6DAB" w:rsidRPr="00BC6252" w14:paraId="2D59DFF3" w14:textId="77777777">
        <w:trPr>
          <w:cantSplit/>
          <w:trHeight w:val="304"/>
          <w:jc w:val="center"/>
        </w:trPr>
        <w:tc>
          <w:tcPr>
            <w:tcW w:w="5948" w:type="dxa"/>
            <w:gridSpan w:val="2"/>
            <w:vAlign w:val="center"/>
          </w:tcPr>
          <w:p w14:paraId="371686B1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Must not interfere with site without inspectorate permission</w:t>
            </w:r>
          </w:p>
        </w:tc>
        <w:tc>
          <w:tcPr>
            <w:tcW w:w="4720" w:type="dxa"/>
            <w:gridSpan w:val="2"/>
            <w:vAlign w:val="center"/>
          </w:tcPr>
          <w:p w14:paraId="763A158E" w14:textId="77777777" w:rsidR="00FF6DAB" w:rsidRPr="00BC6252" w:rsidRDefault="00FF6D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BC6252">
              <w:rPr>
                <w:b/>
                <w:bCs/>
                <w:i/>
                <w:iCs/>
                <w:color w:val="FF0000"/>
                <w:sz w:val="18"/>
                <w:szCs w:val="18"/>
              </w:rPr>
              <w:t>Investigation Report to an inspector within 1 month.</w:t>
            </w:r>
          </w:p>
        </w:tc>
      </w:tr>
      <w:tr w:rsidR="00FF6DAB" w:rsidRPr="00BC6252" w14:paraId="0B56D06D" w14:textId="77777777">
        <w:trPr>
          <w:jc w:val="center"/>
        </w:trPr>
        <w:tc>
          <w:tcPr>
            <w:tcW w:w="409" w:type="dxa"/>
          </w:tcPr>
          <w:p w14:paraId="6BF12E6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</w:t>
            </w:r>
          </w:p>
        </w:tc>
        <w:tc>
          <w:tcPr>
            <w:tcW w:w="5539" w:type="dxa"/>
          </w:tcPr>
          <w:p w14:paraId="1E8D8640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incident causing the death of, or a serious bodily injury to, a person</w:t>
            </w:r>
          </w:p>
        </w:tc>
        <w:tc>
          <w:tcPr>
            <w:tcW w:w="480" w:type="dxa"/>
          </w:tcPr>
          <w:p w14:paraId="3664098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40" w:type="dxa"/>
          </w:tcPr>
          <w:p w14:paraId="36CDAC46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</w:t>
            </w:r>
          </w:p>
        </w:tc>
      </w:tr>
      <w:tr w:rsidR="00FF6DAB" w:rsidRPr="00BC6252" w14:paraId="7EA2092D" w14:textId="77777777">
        <w:trPr>
          <w:jc w:val="center"/>
        </w:trPr>
        <w:tc>
          <w:tcPr>
            <w:tcW w:w="409" w:type="dxa"/>
          </w:tcPr>
          <w:p w14:paraId="1C8694A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2</w:t>
            </w:r>
          </w:p>
        </w:tc>
        <w:tc>
          <w:tcPr>
            <w:tcW w:w="5539" w:type="dxa"/>
          </w:tcPr>
          <w:p w14:paraId="7201A734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of gas, dust, or a combination of gas and dust.</w:t>
            </w:r>
          </w:p>
        </w:tc>
        <w:tc>
          <w:tcPr>
            <w:tcW w:w="480" w:type="dxa"/>
          </w:tcPr>
          <w:p w14:paraId="44785C3E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40" w:type="dxa"/>
          </w:tcPr>
          <w:p w14:paraId="5877952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spontaneous combustion of coal or other material in an underground mine.</w:t>
            </w:r>
          </w:p>
        </w:tc>
      </w:tr>
      <w:tr w:rsidR="00FF6DAB" w:rsidRPr="00BC6252" w14:paraId="59990B6A" w14:textId="77777777">
        <w:trPr>
          <w:jc w:val="center"/>
        </w:trPr>
        <w:tc>
          <w:tcPr>
            <w:tcW w:w="409" w:type="dxa"/>
          </w:tcPr>
          <w:p w14:paraId="294707E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3</w:t>
            </w:r>
          </w:p>
        </w:tc>
        <w:tc>
          <w:tcPr>
            <w:tcW w:w="5539" w:type="dxa"/>
          </w:tcPr>
          <w:p w14:paraId="2506C27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Damage to, or failure of, haulage equipment used to transport a person in a shaft or slope, if the damage or failure causes a hazard.</w:t>
            </w:r>
          </w:p>
        </w:tc>
        <w:tc>
          <w:tcPr>
            <w:tcW w:w="480" w:type="dxa"/>
          </w:tcPr>
          <w:p w14:paraId="0F5F4D1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40" w:type="dxa"/>
          </w:tcPr>
          <w:p w14:paraId="561E0B01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inrush.</w:t>
            </w:r>
          </w:p>
        </w:tc>
      </w:tr>
      <w:tr w:rsidR="00FF6DAB" w:rsidRPr="00BC6252" w14:paraId="6DDF020B" w14:textId="77777777">
        <w:trPr>
          <w:jc w:val="center"/>
        </w:trPr>
        <w:tc>
          <w:tcPr>
            <w:tcW w:w="409" w:type="dxa"/>
          </w:tcPr>
          <w:p w14:paraId="5F57CA7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5539" w:type="dxa"/>
          </w:tcPr>
          <w:p w14:paraId="45FFBCE1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equipment.</w:t>
            </w:r>
          </w:p>
        </w:tc>
        <w:tc>
          <w:tcPr>
            <w:tcW w:w="480" w:type="dxa"/>
          </w:tcPr>
          <w:p w14:paraId="7EFDE8AA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4</w:t>
            </w:r>
          </w:p>
        </w:tc>
        <w:tc>
          <w:tcPr>
            <w:tcW w:w="4240" w:type="dxa"/>
          </w:tcPr>
          <w:p w14:paraId="6DD3B54B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failure in service of explosion protection of explosion protected equipment</w:t>
            </w:r>
          </w:p>
        </w:tc>
      </w:tr>
      <w:tr w:rsidR="00FF6DAB" w:rsidRPr="00BC6252" w14:paraId="19F36C4B" w14:textId="77777777">
        <w:trPr>
          <w:jc w:val="center"/>
        </w:trPr>
        <w:tc>
          <w:tcPr>
            <w:tcW w:w="409" w:type="dxa"/>
          </w:tcPr>
          <w:p w14:paraId="1F5E4D52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539" w:type="dxa"/>
          </w:tcPr>
          <w:p w14:paraId="7FC8F6DC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failure of electrical equipment or an electrical installation causing an electric shock to a person.</w:t>
            </w:r>
          </w:p>
        </w:tc>
        <w:tc>
          <w:tcPr>
            <w:tcW w:w="480" w:type="dxa"/>
          </w:tcPr>
          <w:p w14:paraId="5BB35F5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5</w:t>
            </w:r>
          </w:p>
        </w:tc>
        <w:tc>
          <w:tcPr>
            <w:tcW w:w="4240" w:type="dxa"/>
          </w:tcPr>
          <w:p w14:paraId="0B5D6B8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electric shock to a person.</w:t>
            </w:r>
          </w:p>
        </w:tc>
      </w:tr>
      <w:tr w:rsidR="00FF6DAB" w:rsidRPr="00BC6252" w14:paraId="6DEBB407" w14:textId="77777777">
        <w:trPr>
          <w:jc w:val="center"/>
        </w:trPr>
        <w:tc>
          <w:tcPr>
            <w:tcW w:w="409" w:type="dxa"/>
          </w:tcPr>
          <w:p w14:paraId="2A8E46F3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539" w:type="dxa"/>
          </w:tcPr>
          <w:p w14:paraId="2F44999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  <w:tc>
          <w:tcPr>
            <w:tcW w:w="480" w:type="dxa"/>
          </w:tcPr>
          <w:p w14:paraId="75C604D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6</w:t>
            </w:r>
          </w:p>
        </w:tc>
        <w:tc>
          <w:tcPr>
            <w:tcW w:w="4240" w:type="dxa"/>
          </w:tcPr>
          <w:p w14:paraId="48B54A2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unplanned ignition or explosion of a blasting agent or explosive.</w:t>
            </w:r>
          </w:p>
        </w:tc>
      </w:tr>
      <w:tr w:rsidR="00FF6DAB" w:rsidRPr="00BC6252" w14:paraId="25B1B79F" w14:textId="77777777">
        <w:trPr>
          <w:jc w:val="center"/>
        </w:trPr>
        <w:tc>
          <w:tcPr>
            <w:tcW w:w="409" w:type="dxa"/>
          </w:tcPr>
          <w:p w14:paraId="06667146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539" w:type="dxa"/>
          </w:tcPr>
          <w:p w14:paraId="2314404E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equipment, if the failure causes a hazard.</w:t>
            </w:r>
          </w:p>
        </w:tc>
        <w:tc>
          <w:tcPr>
            <w:tcW w:w="480" w:type="dxa"/>
          </w:tcPr>
          <w:p w14:paraId="5AF3BAD0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7</w:t>
            </w:r>
          </w:p>
        </w:tc>
        <w:tc>
          <w:tcPr>
            <w:tcW w:w="4240" w:type="dxa"/>
          </w:tcPr>
          <w:p w14:paraId="5352AC88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failure of strata control.</w:t>
            </w:r>
          </w:p>
        </w:tc>
      </w:tr>
      <w:tr w:rsidR="00FF6DAB" w:rsidRPr="00BC6252" w14:paraId="3B462CDD" w14:textId="77777777">
        <w:trPr>
          <w:jc w:val="center"/>
        </w:trPr>
        <w:tc>
          <w:tcPr>
            <w:tcW w:w="409" w:type="dxa"/>
          </w:tcPr>
          <w:p w14:paraId="2DDE1CEA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3D0801CB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773998D7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8</w:t>
            </w:r>
          </w:p>
        </w:tc>
        <w:tc>
          <w:tcPr>
            <w:tcW w:w="4240" w:type="dxa"/>
          </w:tcPr>
          <w:p w14:paraId="77A976F9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The entrapment of a person.</w:t>
            </w:r>
          </w:p>
        </w:tc>
      </w:tr>
      <w:tr w:rsidR="00FF6DAB" w:rsidRPr="00BC6252" w14:paraId="2484B4F3" w14:textId="77777777">
        <w:trPr>
          <w:jc w:val="center"/>
        </w:trPr>
        <w:tc>
          <w:tcPr>
            <w:tcW w:w="409" w:type="dxa"/>
          </w:tcPr>
          <w:p w14:paraId="0E33DE40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76E1E70F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536A11ED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9</w:t>
            </w:r>
          </w:p>
        </w:tc>
        <w:tc>
          <w:tcPr>
            <w:tcW w:w="4240" w:type="dxa"/>
          </w:tcPr>
          <w:p w14:paraId="273E8518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An abnormal circumstances declaration.</w:t>
            </w:r>
          </w:p>
        </w:tc>
      </w:tr>
      <w:tr w:rsidR="00FF6DAB" w:rsidRPr="00BC6252" w14:paraId="402F0DA3" w14:textId="77777777">
        <w:trPr>
          <w:jc w:val="center"/>
        </w:trPr>
        <w:tc>
          <w:tcPr>
            <w:tcW w:w="409" w:type="dxa"/>
          </w:tcPr>
          <w:p w14:paraId="121E8FD8" w14:textId="77777777" w:rsidR="00FF6DAB" w:rsidRPr="00BC6252" w:rsidRDefault="00FF6DAB">
            <w:pPr>
              <w:rPr>
                <w:sz w:val="16"/>
                <w:szCs w:val="16"/>
              </w:rPr>
            </w:pPr>
          </w:p>
        </w:tc>
        <w:tc>
          <w:tcPr>
            <w:tcW w:w="5539" w:type="dxa"/>
          </w:tcPr>
          <w:p w14:paraId="39810279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14:paraId="2548ADDB" w14:textId="77777777" w:rsidR="00FF6DAB" w:rsidRPr="00BC6252" w:rsidRDefault="00FF6DAB">
            <w:pPr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</w:rPr>
              <w:t>10</w:t>
            </w:r>
          </w:p>
        </w:tc>
        <w:tc>
          <w:tcPr>
            <w:tcW w:w="4240" w:type="dxa"/>
          </w:tcPr>
          <w:p w14:paraId="7042727D" w14:textId="77777777" w:rsidR="00FF6DAB" w:rsidRPr="00BC6252" w:rsidRDefault="00FF6D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C6252">
              <w:rPr>
                <w:sz w:val="16"/>
                <w:szCs w:val="16"/>
                <w:lang w:val="en-US"/>
              </w:rPr>
              <w:t>A major structural failure of equipment.</w:t>
            </w:r>
          </w:p>
        </w:tc>
      </w:tr>
    </w:tbl>
    <w:p w14:paraId="682AF32A" w14:textId="77777777" w:rsidR="00FF6DAB" w:rsidRDefault="00FF6DAB">
      <w:pPr>
        <w:pStyle w:val="Header"/>
        <w:tabs>
          <w:tab w:val="clear" w:pos="4153"/>
          <w:tab w:val="clear" w:pos="8306"/>
        </w:tabs>
      </w:pPr>
    </w:p>
    <w:sectPr w:rsidR="00FF6DAB" w:rsidSect="00116ABA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A988" w14:textId="77777777" w:rsidR="006B2B31" w:rsidRDefault="006B2B31">
      <w:r>
        <w:separator/>
      </w:r>
    </w:p>
  </w:endnote>
  <w:endnote w:type="continuationSeparator" w:id="0">
    <w:p w14:paraId="44FD4DEC" w14:textId="77777777" w:rsidR="006B2B31" w:rsidRDefault="006B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211D" w14:textId="77777777" w:rsidR="00E9727F" w:rsidRPr="000205F7" w:rsidRDefault="00E9727F">
    <w:pPr>
      <w:pStyle w:val="Footer"/>
      <w:rPr>
        <w:b/>
        <w:sz w:val="16"/>
        <w:lang w:val="en-US"/>
      </w:rPr>
    </w:pPr>
    <w:r>
      <w:rPr>
        <w:b/>
        <w:sz w:val="16"/>
        <w:lang w:val="en-US"/>
      </w:rPr>
      <w:t>VERSION 6 – MAY 2009</w:t>
    </w:r>
  </w:p>
  <w:p w14:paraId="638A106D" w14:textId="77777777" w:rsidR="00E9727F" w:rsidRDefault="00E9727F">
    <w:pPr>
      <w:pStyle w:val="Footer"/>
      <w:rPr>
        <w:sz w:val="16"/>
        <w:lang w:val="en-US"/>
      </w:rPr>
    </w:pPr>
    <w:r>
      <w:rPr>
        <w:sz w:val="16"/>
        <w:lang w:val="en-US"/>
      </w:rPr>
      <w:t xml:space="preserve">Created by </w:t>
    </w:r>
    <w:r w:rsidR="00FE7C32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AUTHOR </w:instrText>
    </w:r>
    <w:r w:rsidR="00FE7C32">
      <w:rPr>
        <w:sz w:val="16"/>
        <w:lang w:val="en-US"/>
      </w:rPr>
      <w:fldChar w:fldCharType="separate"/>
    </w:r>
    <w:r>
      <w:rPr>
        <w:noProof/>
        <w:sz w:val="16"/>
        <w:lang w:val="en-US"/>
      </w:rPr>
      <w:t>walkerm</w:t>
    </w:r>
    <w:r w:rsidR="00FE7C32">
      <w:rPr>
        <w:sz w:val="16"/>
        <w:lang w:val="en-US"/>
      </w:rPr>
      <w:fldChar w:fldCharType="end"/>
    </w:r>
  </w:p>
  <w:p w14:paraId="42A51CF5" w14:textId="77777777" w:rsidR="00E9727F" w:rsidRDefault="00E9727F">
    <w:pPr>
      <w:pStyle w:val="Footer"/>
      <w:jc w:val="right"/>
      <w:rPr>
        <w:b/>
        <w:bCs/>
      </w:rPr>
    </w:pPr>
    <w:r>
      <w:rPr>
        <w:b/>
        <w:bCs/>
        <w:lang w:val="en-US"/>
      </w:rPr>
      <w:t xml:space="preserve">Page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PAGE </w:instrText>
    </w:r>
    <w:r w:rsidR="00FE7C32">
      <w:rPr>
        <w:b/>
        <w:bCs/>
        <w:lang w:val="en-US"/>
      </w:rPr>
      <w:fldChar w:fldCharType="separate"/>
    </w:r>
    <w:r w:rsidR="006442C5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  <w:r>
      <w:rPr>
        <w:b/>
        <w:bCs/>
        <w:lang w:val="en-US"/>
      </w:rPr>
      <w:t xml:space="preserve"> of </w:t>
    </w:r>
    <w:r w:rsidR="00FE7C32">
      <w:rPr>
        <w:b/>
        <w:bCs/>
        <w:lang w:val="en-US"/>
      </w:rPr>
      <w:fldChar w:fldCharType="begin"/>
    </w:r>
    <w:r>
      <w:rPr>
        <w:b/>
        <w:bCs/>
        <w:lang w:val="en-US"/>
      </w:rPr>
      <w:instrText xml:space="preserve"> NUMPAGES </w:instrText>
    </w:r>
    <w:r w:rsidR="00FE7C32">
      <w:rPr>
        <w:b/>
        <w:bCs/>
        <w:lang w:val="en-US"/>
      </w:rPr>
      <w:fldChar w:fldCharType="separate"/>
    </w:r>
    <w:r w:rsidR="006442C5">
      <w:rPr>
        <w:b/>
        <w:bCs/>
        <w:noProof/>
        <w:lang w:val="en-US"/>
      </w:rPr>
      <w:t>2</w:t>
    </w:r>
    <w:r w:rsidR="00FE7C32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9DA6" w14:textId="77777777" w:rsidR="006B2B31" w:rsidRDefault="006B2B31">
      <w:r>
        <w:separator/>
      </w:r>
    </w:p>
  </w:footnote>
  <w:footnote w:type="continuationSeparator" w:id="0">
    <w:p w14:paraId="2D67F8F9" w14:textId="77777777" w:rsidR="006B2B31" w:rsidRDefault="006B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7091"/>
    <w:multiLevelType w:val="hybridMultilevel"/>
    <w:tmpl w:val="78BC3C0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14"/>
    <w:rsid w:val="000079D8"/>
    <w:rsid w:val="000205F7"/>
    <w:rsid w:val="00027876"/>
    <w:rsid w:val="000419F2"/>
    <w:rsid w:val="0005061B"/>
    <w:rsid w:val="0005068E"/>
    <w:rsid w:val="0007583D"/>
    <w:rsid w:val="00076420"/>
    <w:rsid w:val="00081C0E"/>
    <w:rsid w:val="000A491B"/>
    <w:rsid w:val="000E1E56"/>
    <w:rsid w:val="000E5C20"/>
    <w:rsid w:val="000F6844"/>
    <w:rsid w:val="000F6F22"/>
    <w:rsid w:val="00116ABA"/>
    <w:rsid w:val="00163548"/>
    <w:rsid w:val="00182963"/>
    <w:rsid w:val="001A138B"/>
    <w:rsid w:val="001A64E9"/>
    <w:rsid w:val="001A6AD7"/>
    <w:rsid w:val="001A7335"/>
    <w:rsid w:val="001B7234"/>
    <w:rsid w:val="001D7409"/>
    <w:rsid w:val="001E789A"/>
    <w:rsid w:val="00201A61"/>
    <w:rsid w:val="002138CA"/>
    <w:rsid w:val="00223840"/>
    <w:rsid w:val="002722EA"/>
    <w:rsid w:val="00272314"/>
    <w:rsid w:val="00276D21"/>
    <w:rsid w:val="00286A88"/>
    <w:rsid w:val="002A7FF3"/>
    <w:rsid w:val="002B0660"/>
    <w:rsid w:val="002B3F68"/>
    <w:rsid w:val="002B61DF"/>
    <w:rsid w:val="002F0EEF"/>
    <w:rsid w:val="002F1747"/>
    <w:rsid w:val="00321A84"/>
    <w:rsid w:val="0035188B"/>
    <w:rsid w:val="00385023"/>
    <w:rsid w:val="003A42BB"/>
    <w:rsid w:val="003C185A"/>
    <w:rsid w:val="003D2AAC"/>
    <w:rsid w:val="003D6F79"/>
    <w:rsid w:val="003E3652"/>
    <w:rsid w:val="004205DB"/>
    <w:rsid w:val="004205EA"/>
    <w:rsid w:val="0042169C"/>
    <w:rsid w:val="0043418D"/>
    <w:rsid w:val="0046191F"/>
    <w:rsid w:val="0048523F"/>
    <w:rsid w:val="004A3B63"/>
    <w:rsid w:val="004C0566"/>
    <w:rsid w:val="004D128A"/>
    <w:rsid w:val="004D4EA0"/>
    <w:rsid w:val="004E2234"/>
    <w:rsid w:val="004F3A31"/>
    <w:rsid w:val="00597C3F"/>
    <w:rsid w:val="005B046E"/>
    <w:rsid w:val="005D4494"/>
    <w:rsid w:val="005F733A"/>
    <w:rsid w:val="00604C2E"/>
    <w:rsid w:val="00607639"/>
    <w:rsid w:val="00626D56"/>
    <w:rsid w:val="006302DF"/>
    <w:rsid w:val="006442C5"/>
    <w:rsid w:val="00664B5C"/>
    <w:rsid w:val="0067667A"/>
    <w:rsid w:val="006A3C71"/>
    <w:rsid w:val="006A42A0"/>
    <w:rsid w:val="006B2B31"/>
    <w:rsid w:val="006B2F64"/>
    <w:rsid w:val="006C3CE1"/>
    <w:rsid w:val="006D3FDE"/>
    <w:rsid w:val="006E7970"/>
    <w:rsid w:val="006F6BCF"/>
    <w:rsid w:val="00711DF1"/>
    <w:rsid w:val="007543C9"/>
    <w:rsid w:val="007714D7"/>
    <w:rsid w:val="007761FB"/>
    <w:rsid w:val="00787A7C"/>
    <w:rsid w:val="0079015C"/>
    <w:rsid w:val="00794775"/>
    <w:rsid w:val="007A38AF"/>
    <w:rsid w:val="007B5942"/>
    <w:rsid w:val="007B6748"/>
    <w:rsid w:val="007C24E6"/>
    <w:rsid w:val="007E1378"/>
    <w:rsid w:val="007E6F6C"/>
    <w:rsid w:val="007F569B"/>
    <w:rsid w:val="008203AD"/>
    <w:rsid w:val="00851CB2"/>
    <w:rsid w:val="00852E32"/>
    <w:rsid w:val="008633E2"/>
    <w:rsid w:val="00870CEA"/>
    <w:rsid w:val="008847E0"/>
    <w:rsid w:val="00894E63"/>
    <w:rsid w:val="008A4D76"/>
    <w:rsid w:val="008A75B2"/>
    <w:rsid w:val="008B0936"/>
    <w:rsid w:val="008B0CAF"/>
    <w:rsid w:val="008C0211"/>
    <w:rsid w:val="008F2449"/>
    <w:rsid w:val="00901CC0"/>
    <w:rsid w:val="0091402F"/>
    <w:rsid w:val="00927310"/>
    <w:rsid w:val="0093097D"/>
    <w:rsid w:val="00944D4D"/>
    <w:rsid w:val="00970AFF"/>
    <w:rsid w:val="00991AB4"/>
    <w:rsid w:val="0099388B"/>
    <w:rsid w:val="009953C8"/>
    <w:rsid w:val="00997E49"/>
    <w:rsid w:val="009A52ED"/>
    <w:rsid w:val="009A6B8D"/>
    <w:rsid w:val="009C2732"/>
    <w:rsid w:val="00A110FA"/>
    <w:rsid w:val="00A22535"/>
    <w:rsid w:val="00A36F25"/>
    <w:rsid w:val="00A479AC"/>
    <w:rsid w:val="00A5785D"/>
    <w:rsid w:val="00AE659B"/>
    <w:rsid w:val="00AF52FD"/>
    <w:rsid w:val="00B0788E"/>
    <w:rsid w:val="00B26521"/>
    <w:rsid w:val="00B364E9"/>
    <w:rsid w:val="00B41037"/>
    <w:rsid w:val="00B56EFD"/>
    <w:rsid w:val="00B8337C"/>
    <w:rsid w:val="00B839B3"/>
    <w:rsid w:val="00B85227"/>
    <w:rsid w:val="00B9647E"/>
    <w:rsid w:val="00B976E9"/>
    <w:rsid w:val="00BA393A"/>
    <w:rsid w:val="00BB15BC"/>
    <w:rsid w:val="00BB4AE4"/>
    <w:rsid w:val="00BC6252"/>
    <w:rsid w:val="00BE35F2"/>
    <w:rsid w:val="00C24D55"/>
    <w:rsid w:val="00C328D6"/>
    <w:rsid w:val="00C347C0"/>
    <w:rsid w:val="00C36485"/>
    <w:rsid w:val="00C37CBC"/>
    <w:rsid w:val="00C87EF9"/>
    <w:rsid w:val="00C925DC"/>
    <w:rsid w:val="00D01EA9"/>
    <w:rsid w:val="00D13655"/>
    <w:rsid w:val="00D511B9"/>
    <w:rsid w:val="00D66104"/>
    <w:rsid w:val="00D71326"/>
    <w:rsid w:val="00D72B9D"/>
    <w:rsid w:val="00D86F86"/>
    <w:rsid w:val="00DC1B86"/>
    <w:rsid w:val="00DD7445"/>
    <w:rsid w:val="00DF5634"/>
    <w:rsid w:val="00E13CB1"/>
    <w:rsid w:val="00E40D90"/>
    <w:rsid w:val="00E75B40"/>
    <w:rsid w:val="00E85FA2"/>
    <w:rsid w:val="00E9311D"/>
    <w:rsid w:val="00E9313E"/>
    <w:rsid w:val="00E9727F"/>
    <w:rsid w:val="00EE0BFA"/>
    <w:rsid w:val="00F06659"/>
    <w:rsid w:val="00F114C3"/>
    <w:rsid w:val="00F14610"/>
    <w:rsid w:val="00F16E6F"/>
    <w:rsid w:val="00F2190D"/>
    <w:rsid w:val="00F3125D"/>
    <w:rsid w:val="00F47A97"/>
    <w:rsid w:val="00F61A07"/>
    <w:rsid w:val="00F6601F"/>
    <w:rsid w:val="00F6619B"/>
    <w:rsid w:val="00F84C08"/>
    <w:rsid w:val="00F92B99"/>
    <w:rsid w:val="00F92C74"/>
    <w:rsid w:val="00FB7817"/>
    <w:rsid w:val="00FD0E7B"/>
    <w:rsid w:val="00FD30E1"/>
    <w:rsid w:val="00FE3002"/>
    <w:rsid w:val="00FE4F10"/>
    <w:rsid w:val="00FE731F"/>
    <w:rsid w:val="00FE7C32"/>
    <w:rsid w:val="00FF213A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5A60AB"/>
  <w15:docId w15:val="{25CD1A10-8DBA-4AB8-9A48-CB0794A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A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6AB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6AB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16ABA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6AB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116ABA"/>
    <w:pPr>
      <w:keepNext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116ABA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116ABA"/>
    <w:pPr>
      <w:keepNext/>
      <w:jc w:val="center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116ABA"/>
    <w:pPr>
      <w:keepNext/>
      <w:jc w:val="center"/>
      <w:outlineLvl w:val="7"/>
    </w:pPr>
    <w:rPr>
      <w:b/>
      <w:bCs/>
      <w:i/>
      <w:iCs/>
      <w:color w:val="FF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A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AB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6ABA"/>
    <w:rPr>
      <w:sz w:val="20"/>
    </w:rPr>
  </w:style>
  <w:style w:type="character" w:customStyle="1" w:styleId="xdtextboxxdbehaviorghostedtextctrl114ms-xedit-unbound">
    <w:name w:val="xdtextbox xdbehavior_ghostedtext ctrl114 ms-xedit-unbound"/>
    <w:basedOn w:val="DefaultParagraphFont"/>
    <w:rsid w:val="0000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CONFIRMATION TO THE MINES INSPECTORATE</vt:lpstr>
    </vt:vector>
  </TitlesOfParts>
  <Company>Department of Natural Resources (Qld)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CONFIRMATION TO THE MINES INSPECTORATE</dc:title>
  <dc:creator>walkerm</dc:creator>
  <cp:lastModifiedBy>Stuart Vaccaneo</cp:lastModifiedBy>
  <cp:revision>2</cp:revision>
  <cp:lastPrinted>2006-09-04T04:18:00Z</cp:lastPrinted>
  <dcterms:created xsi:type="dcterms:W3CDTF">2021-02-17T04:36:00Z</dcterms:created>
  <dcterms:modified xsi:type="dcterms:W3CDTF">2021-02-17T04:36:00Z</dcterms:modified>
</cp:coreProperties>
</file>