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17FB2" w14:textId="77777777" w:rsidR="000C2C6F" w:rsidRDefault="009B0711">
      <w:pPr>
        <w:spacing w:after="0" w:line="259" w:lineRule="auto"/>
        <w:ind w:left="2585" w:firstLine="0"/>
        <w:jc w:val="center"/>
      </w:pPr>
      <w:r>
        <w:rPr>
          <w:rFonts w:ascii="Calibri" w:eastAsia="Calibri" w:hAnsi="Calibri" w:cs="Calibri"/>
          <w:sz w:val="18"/>
        </w:rPr>
        <w:t>Mackay Office</w:t>
      </w:r>
    </w:p>
    <w:p w14:paraId="2ACC9F51" w14:textId="77777777" w:rsidR="000C2C6F" w:rsidRDefault="009B0711">
      <w:pPr>
        <w:spacing w:after="0" w:line="259" w:lineRule="auto"/>
        <w:ind w:left="0" w:right="361" w:firstLine="0"/>
        <w:jc w:val="right"/>
      </w:pPr>
      <w:r>
        <w:rPr>
          <w:rFonts w:ascii="Calibri" w:eastAsia="Calibri" w:hAnsi="Calibri" w:cs="Calibri"/>
          <w:sz w:val="18"/>
        </w:rPr>
        <w:t>P.O. Box 1801, Mackay QLD 4740</w:t>
      </w:r>
    </w:p>
    <w:p w14:paraId="07089D21" w14:textId="77777777" w:rsidR="000C2C6F" w:rsidRDefault="009B0711">
      <w:pPr>
        <w:tabs>
          <w:tab w:val="right" w:pos="7608"/>
        </w:tabs>
        <w:spacing w:after="231" w:line="259" w:lineRule="auto"/>
        <w:ind w:left="-15" w:firstLine="0"/>
        <w:jc w:val="left"/>
      </w:pPr>
      <w:r>
        <w:rPr>
          <w:rFonts w:ascii="Calibri" w:eastAsia="Calibri" w:hAnsi="Calibri" w:cs="Calibri"/>
          <w:sz w:val="18"/>
        </w:rPr>
        <w:t>Queensland Government</w:t>
      </w:r>
      <w:r>
        <w:rPr>
          <w:rFonts w:ascii="Calibri" w:eastAsia="Calibri" w:hAnsi="Calibri" w:cs="Calibri"/>
          <w:sz w:val="18"/>
        </w:rPr>
        <w:tab/>
        <w:t>Phone: 07 4999 8512, Fax: 07 4999 8519</w:t>
      </w:r>
    </w:p>
    <w:tbl>
      <w:tblPr>
        <w:tblStyle w:val="TableGrid"/>
        <w:tblW w:w="9201" w:type="dxa"/>
        <w:tblInd w:w="-824" w:type="dxa"/>
        <w:tblCellMar>
          <w:top w:w="43" w:type="dxa"/>
          <w:left w:w="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851"/>
        <w:gridCol w:w="3347"/>
        <w:gridCol w:w="1839"/>
        <w:gridCol w:w="1164"/>
      </w:tblGrid>
      <w:tr w:rsidR="000C2C6F" w14:paraId="1C8750FD" w14:textId="77777777">
        <w:trPr>
          <w:trHeight w:val="273"/>
        </w:trPr>
        <w:tc>
          <w:tcPr>
            <w:tcW w:w="28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809F07" w14:textId="77777777" w:rsidR="000C2C6F" w:rsidRDefault="009B0711">
            <w:pPr>
              <w:spacing w:after="0" w:line="259" w:lineRule="auto"/>
              <w:ind w:left="2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Mine Name</w:t>
            </w:r>
          </w:p>
        </w:tc>
        <w:tc>
          <w:tcPr>
            <w:tcW w:w="3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61B78C" w14:textId="77777777" w:rsidR="000C2C6F" w:rsidRDefault="009B0711">
            <w:pPr>
              <w:tabs>
                <w:tab w:val="center" w:pos="176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Mine ID</w:t>
            </w:r>
            <w:r>
              <w:rPr>
                <w:rFonts w:ascii="Calibri" w:eastAsia="Calibri" w:hAnsi="Calibri" w:cs="Calibri"/>
              </w:rPr>
              <w:tab/>
              <w:t>Operator</w:t>
            </w:r>
          </w:p>
        </w:tc>
        <w:tc>
          <w:tcPr>
            <w:tcW w:w="1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CB2DD4" w14:textId="77777777" w:rsidR="000C2C6F" w:rsidRDefault="009B07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Activity Type</w:t>
            </w: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AA1227" w14:textId="77777777" w:rsidR="000C2C6F" w:rsidRDefault="009B0711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Activity Date</w:t>
            </w:r>
          </w:p>
        </w:tc>
      </w:tr>
      <w:tr w:rsidR="000C2C6F" w14:paraId="11D528AA" w14:textId="77777777">
        <w:trPr>
          <w:trHeight w:val="494"/>
        </w:trPr>
        <w:tc>
          <w:tcPr>
            <w:tcW w:w="28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3AC631" w14:textId="77777777" w:rsidR="000C2C6F" w:rsidRDefault="009B0711">
            <w:pPr>
              <w:spacing w:after="0" w:line="259" w:lineRule="auto"/>
              <w:ind w:left="2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North Goonyella</w:t>
            </w:r>
          </w:p>
        </w:tc>
        <w:tc>
          <w:tcPr>
            <w:tcW w:w="33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D1F5D4" w14:textId="77777777" w:rsidR="000C2C6F" w:rsidRDefault="009B0711">
            <w:pPr>
              <w:spacing w:after="0" w:line="259" w:lineRule="auto"/>
              <w:ind w:left="1654" w:right="326" w:hanging="1654"/>
              <w:jc w:val="left"/>
            </w:pPr>
            <w:r>
              <w:rPr>
                <w:rFonts w:ascii="Calibri" w:eastAsia="Calibri" w:hAnsi="Calibri" w:cs="Calibri"/>
                <w:sz w:val="22"/>
              </w:rPr>
              <w:t>MIOI 157 Peabody (Bowen) Pty Ltd</w:t>
            </w:r>
          </w:p>
        </w:tc>
        <w:tc>
          <w:tcPr>
            <w:tcW w:w="1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D0B06A" w14:textId="77777777" w:rsidR="000C2C6F" w:rsidRDefault="009B0711">
            <w:pPr>
              <w:spacing w:after="0" w:line="259" w:lineRule="auto"/>
              <w:ind w:left="81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Site Meeting</w:t>
            </w: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0CA9A6" w14:textId="77777777" w:rsidR="000C2C6F" w:rsidRDefault="009B0711">
            <w:pPr>
              <w:spacing w:after="0" w:line="259" w:lineRule="auto"/>
              <w:ind w:left="6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13/09/2018</w:t>
            </w:r>
          </w:p>
        </w:tc>
      </w:tr>
    </w:tbl>
    <w:p w14:paraId="3985AFB1" w14:textId="77777777" w:rsidR="000C2C6F" w:rsidRDefault="009B0711">
      <w:pPr>
        <w:spacing w:after="0" w:line="259" w:lineRule="auto"/>
        <w:ind w:left="-886" w:right="-95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87E7BD" wp14:editId="7ED20EA7">
                <wp:extent cx="5997965" cy="12927"/>
                <wp:effectExtent l="0" t="0" r="0" b="0"/>
                <wp:docPr id="10900" name="Group 10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7965" cy="12927"/>
                          <a:chOff x="0" y="0"/>
                          <a:chExt cx="5997965" cy="12927"/>
                        </a:xfrm>
                      </wpg:grpSpPr>
                      <wps:wsp>
                        <wps:cNvPr id="10899" name="Shape 10899"/>
                        <wps:cNvSpPr/>
                        <wps:spPr>
                          <a:xfrm>
                            <a:off x="0" y="0"/>
                            <a:ext cx="5997965" cy="12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7965" h="12927">
                                <a:moveTo>
                                  <a:pt x="0" y="6464"/>
                                </a:moveTo>
                                <a:lnTo>
                                  <a:pt x="5997965" y="6464"/>
                                </a:lnTo>
                              </a:path>
                            </a:pathLst>
                          </a:custGeom>
                          <a:ln w="1292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00" style="width:472.281pt;height:1.01788pt;mso-position-horizontal-relative:char;mso-position-vertical-relative:line" coordsize="59979,129">
                <v:shape id="Shape 10899" style="position:absolute;width:59979;height:129;left:0;top:0;" coordsize="5997965,12927" path="m0,6464l5997965,6464">
                  <v:stroke weight="1.0178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B1DA0A" w14:textId="77777777" w:rsidR="000C2C6F" w:rsidRDefault="000C2C6F">
      <w:pPr>
        <w:sectPr w:rsidR="000C2C6F">
          <w:pgSz w:w="11909" w:h="16841"/>
          <w:pgMar w:top="1920" w:right="2031" w:bottom="476" w:left="2270" w:header="720" w:footer="720" w:gutter="0"/>
          <w:cols w:space="720"/>
        </w:sectPr>
      </w:pPr>
    </w:p>
    <w:p w14:paraId="3A068913" w14:textId="77777777" w:rsidR="000C2C6F" w:rsidRDefault="009B0711">
      <w:pPr>
        <w:spacing w:after="330" w:line="259" w:lineRule="auto"/>
        <w:ind w:left="204" w:firstLine="0"/>
        <w:jc w:val="center"/>
      </w:pPr>
      <w:r>
        <w:rPr>
          <w:rFonts w:ascii="Calibri" w:eastAsia="Calibri" w:hAnsi="Calibri" w:cs="Calibri"/>
          <w:sz w:val="20"/>
        </w:rPr>
        <w:t>Vision: Our Industries Free of Safety and Health Incidents</w:t>
      </w:r>
    </w:p>
    <w:p w14:paraId="27C576C5" w14:textId="77777777" w:rsidR="000C2C6F" w:rsidRDefault="009B0711">
      <w:pPr>
        <w:pStyle w:val="Heading1"/>
      </w:pPr>
      <w:r>
        <w:t>Mine Record Entry</w:t>
      </w:r>
      <w:r>
        <w:rPr>
          <w:noProof/>
        </w:rPr>
        <w:drawing>
          <wp:inline distT="0" distB="0" distL="0" distR="0" wp14:anchorId="5B892A6E" wp14:editId="382DB147">
            <wp:extent cx="3232" cy="3232"/>
            <wp:effectExtent l="0" t="0" r="0" b="0"/>
            <wp:docPr id="1889" name="Picture 1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" name="Picture 18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A2760" w14:textId="77777777" w:rsidR="000C2C6F" w:rsidRDefault="009B0711">
      <w:pPr>
        <w:spacing w:after="0" w:line="259" w:lineRule="auto"/>
        <w:ind w:left="163" w:firstLine="0"/>
        <w:jc w:val="center"/>
      </w:pPr>
      <w:r>
        <w:rPr>
          <w:rFonts w:ascii="Calibri" w:eastAsia="Calibri" w:hAnsi="Calibri" w:cs="Calibri"/>
          <w:sz w:val="26"/>
        </w:rPr>
        <w:t>This report forms part of the Mine Record under s68 of the Coal Mining Safety and</w:t>
      </w:r>
    </w:p>
    <w:p w14:paraId="4C757679" w14:textId="77777777" w:rsidR="000C2C6F" w:rsidRDefault="009B0711">
      <w:pPr>
        <w:spacing w:after="120" w:line="216" w:lineRule="auto"/>
        <w:ind w:left="0" w:firstLine="0"/>
        <w:jc w:val="center"/>
      </w:pPr>
      <w:r>
        <w:rPr>
          <w:rFonts w:ascii="Calibri" w:eastAsia="Calibri" w:hAnsi="Calibri" w:cs="Calibri"/>
          <w:sz w:val="28"/>
        </w:rPr>
        <w:t>Health Act 1999. It must be placed in the Mine Record and displayed on Safety Notice Boards.</w:t>
      </w:r>
    </w:p>
    <w:p w14:paraId="514EEFAD" w14:textId="77777777" w:rsidR="000C2C6F" w:rsidRDefault="009B0711">
      <w:pPr>
        <w:spacing w:after="102" w:line="216" w:lineRule="auto"/>
        <w:ind w:left="132" w:firstLine="112"/>
      </w:pPr>
      <w:r>
        <w:rPr>
          <w:rFonts w:ascii="Calibri" w:eastAsia="Calibri" w:hAnsi="Calibri" w:cs="Calibri"/>
          <w:sz w:val="28"/>
        </w:rPr>
        <w:t>Not</w:t>
      </w:r>
      <w:r>
        <w:rPr>
          <w:rFonts w:ascii="Calibri" w:eastAsia="Calibri" w:hAnsi="Calibri" w:cs="Calibri"/>
          <w:sz w:val="28"/>
        </w:rPr>
        <w:t xml:space="preserve">e that inspection or audit activities conducted by the Mines Inspectorate are based upon sample techniques. It remains the primary responsibility of Mine Personnel to </w:t>
      </w:r>
      <w:r>
        <w:rPr>
          <w:noProof/>
        </w:rPr>
        <w:drawing>
          <wp:inline distT="0" distB="0" distL="0" distR="0" wp14:anchorId="4BF6B92C" wp14:editId="532AB8A8">
            <wp:extent cx="3231" cy="6464"/>
            <wp:effectExtent l="0" t="0" r="0" b="0"/>
            <wp:docPr id="1890" name="Picture 1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" name="Picture 18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</w:rPr>
        <w:t xml:space="preserve">identify hazards, and risks associated with Operations and ensure those risks are at an </w:t>
      </w:r>
      <w:r>
        <w:rPr>
          <w:noProof/>
        </w:rPr>
        <w:drawing>
          <wp:inline distT="0" distB="0" distL="0" distR="0" wp14:anchorId="28FADF8C" wp14:editId="3B5EC185">
            <wp:extent cx="9696" cy="6463"/>
            <wp:effectExtent l="0" t="0" r="0" b="0"/>
            <wp:docPr id="10893" name="Picture 10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3" name="Picture 108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6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</w:rPr>
        <w:t>acceptable level.</w:t>
      </w:r>
    </w:p>
    <w:p w14:paraId="5C4D9304" w14:textId="77777777" w:rsidR="000C2C6F" w:rsidRDefault="009B0711">
      <w:pPr>
        <w:spacing w:after="769" w:line="265" w:lineRule="auto"/>
        <w:ind w:left="107" w:right="117" w:hanging="10"/>
      </w:pPr>
      <w:r>
        <w:rPr>
          <w:rFonts w:ascii="Calibri" w:eastAsia="Calibri" w:hAnsi="Calibri" w:cs="Calibri"/>
          <w:sz w:val="26"/>
        </w:rPr>
        <w:t>Site Safety &amp; Health Reps Consulted: Casey Moore</w:t>
      </w:r>
    </w:p>
    <w:p w14:paraId="270DF21F" w14:textId="77777777" w:rsidR="000C2C6F" w:rsidRDefault="009B0711">
      <w:pPr>
        <w:spacing w:after="143" w:line="265" w:lineRule="auto"/>
        <w:ind w:left="107" w:right="117" w:hanging="10"/>
      </w:pPr>
      <w:r>
        <w:rPr>
          <w:rFonts w:ascii="Calibri" w:eastAsia="Calibri" w:hAnsi="Calibri" w:cs="Calibri"/>
          <w:sz w:val="26"/>
        </w:rPr>
        <w:t>Today, 12 Sep 2018 1, Inspector Les Marlborough, and Inspectors Keith Brennan and Richard Gouldstone attended a meeting at North Goonyella Mine to discuss the status of the high CO in 9N TG. We were met by Acting UMM Mr Mike Carter.</w:t>
      </w:r>
      <w:r>
        <w:rPr>
          <w:noProof/>
        </w:rPr>
        <w:drawing>
          <wp:inline distT="0" distB="0" distL="0" distR="0" wp14:anchorId="3D32E5FB" wp14:editId="64AD9FC7">
            <wp:extent cx="29085" cy="12927"/>
            <wp:effectExtent l="0" t="0" r="0" b="0"/>
            <wp:docPr id="10895" name="Picture 10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5" name="Picture 108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85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E57CA" w14:textId="77777777" w:rsidR="000C2C6F" w:rsidRDefault="009B0711">
      <w:pPr>
        <w:spacing w:after="0" w:line="259" w:lineRule="auto"/>
        <w:ind w:left="107" w:right="3135" w:hanging="10"/>
        <w:jc w:val="left"/>
      </w:pPr>
      <w:r>
        <w:rPr>
          <w:rFonts w:ascii="Calibri" w:eastAsia="Calibri" w:hAnsi="Calibri" w:cs="Calibri"/>
        </w:rPr>
        <w:t>Meeting</w:t>
      </w:r>
    </w:p>
    <w:p w14:paraId="0A4AD9FF" w14:textId="77777777" w:rsidR="000C2C6F" w:rsidRDefault="009B0711">
      <w:pPr>
        <w:spacing w:after="0" w:line="259" w:lineRule="auto"/>
        <w:ind w:left="107" w:right="3135" w:hanging="10"/>
        <w:jc w:val="left"/>
      </w:pPr>
      <w:r>
        <w:rPr>
          <w:rFonts w:ascii="Calibri" w:eastAsia="Calibri" w:hAnsi="Calibri" w:cs="Calibri"/>
        </w:rPr>
        <w:t xml:space="preserve">Attending the </w:t>
      </w:r>
      <w:r>
        <w:rPr>
          <w:rFonts w:ascii="Calibri" w:eastAsia="Calibri" w:hAnsi="Calibri" w:cs="Calibri"/>
        </w:rPr>
        <w:t xml:space="preserve">meeting </w:t>
      </w:r>
      <w:proofErr w:type="gramStart"/>
      <w:r>
        <w:rPr>
          <w:rFonts w:ascii="Calibri" w:eastAsia="Calibri" w:hAnsi="Calibri" w:cs="Calibri"/>
        </w:rPr>
        <w:t>was;-</w:t>
      </w:r>
      <w:proofErr w:type="gramEnd"/>
    </w:p>
    <w:p w14:paraId="7499B78B" w14:textId="77777777" w:rsidR="000C2C6F" w:rsidRDefault="009B0711">
      <w:pPr>
        <w:spacing w:after="0" w:line="259" w:lineRule="auto"/>
        <w:ind w:left="107" w:right="3135" w:hanging="10"/>
        <w:jc w:val="left"/>
      </w:pPr>
      <w:proofErr w:type="spellStart"/>
      <w:r>
        <w:rPr>
          <w:rFonts w:ascii="Calibri" w:eastAsia="Calibri" w:hAnsi="Calibri" w:cs="Calibri"/>
        </w:rPr>
        <w:t>MrJohn</w:t>
      </w:r>
      <w:proofErr w:type="spellEnd"/>
      <w:r>
        <w:rPr>
          <w:rFonts w:ascii="Calibri" w:eastAsia="Calibri" w:hAnsi="Calibri" w:cs="Calibri"/>
        </w:rPr>
        <w:t xml:space="preserve"> Anger, SSE (Video Link</w:t>
      </w:r>
      <w:proofErr w:type="gramStart"/>
      <w:r>
        <w:rPr>
          <w:rFonts w:ascii="Calibri" w:eastAsia="Calibri" w:hAnsi="Calibri" w:cs="Calibri"/>
        </w:rPr>
        <w:t>);</w:t>
      </w:r>
      <w:proofErr w:type="gramEnd"/>
    </w:p>
    <w:p w14:paraId="48233A45" w14:textId="77777777" w:rsidR="000C2C6F" w:rsidRDefault="009B0711">
      <w:pPr>
        <w:spacing w:after="0" w:line="259" w:lineRule="auto"/>
        <w:ind w:left="107" w:right="3135" w:hanging="10"/>
        <w:jc w:val="left"/>
      </w:pPr>
      <w:r>
        <w:rPr>
          <w:rFonts w:ascii="Calibri" w:eastAsia="Calibri" w:hAnsi="Calibri" w:cs="Calibri"/>
        </w:rPr>
        <w:t>Mr Mike Carter, Underground Mine Manager (Acting</w:t>
      </w:r>
      <w:proofErr w:type="gramStart"/>
      <w:r>
        <w:rPr>
          <w:rFonts w:ascii="Calibri" w:eastAsia="Calibri" w:hAnsi="Calibri" w:cs="Calibri"/>
        </w:rPr>
        <w:t>);</w:t>
      </w:r>
      <w:proofErr w:type="gramEnd"/>
    </w:p>
    <w:p w14:paraId="0A7F3CC4" w14:textId="77777777" w:rsidR="000C2C6F" w:rsidRDefault="009B0711">
      <w:pPr>
        <w:spacing w:after="0" w:line="259" w:lineRule="auto"/>
        <w:ind w:left="107" w:right="3135" w:hanging="10"/>
        <w:jc w:val="left"/>
      </w:pPr>
      <w:r>
        <w:rPr>
          <w:rFonts w:ascii="Calibri" w:eastAsia="Calibri" w:hAnsi="Calibri" w:cs="Calibri"/>
        </w:rPr>
        <w:t xml:space="preserve">Mr Nev </w:t>
      </w:r>
      <w:proofErr w:type="spellStart"/>
      <w:r>
        <w:rPr>
          <w:rFonts w:ascii="Calibri" w:eastAsia="Calibri" w:hAnsi="Calibri" w:cs="Calibri"/>
        </w:rPr>
        <w:t>Impson</w:t>
      </w:r>
      <w:proofErr w:type="spellEnd"/>
      <w:r>
        <w:rPr>
          <w:rFonts w:ascii="Calibri" w:eastAsia="Calibri" w:hAnsi="Calibri" w:cs="Calibri"/>
        </w:rPr>
        <w:t xml:space="preserve">, Compliance </w:t>
      </w:r>
      <w:proofErr w:type="gramStart"/>
      <w:r>
        <w:rPr>
          <w:rFonts w:ascii="Calibri" w:eastAsia="Calibri" w:hAnsi="Calibri" w:cs="Calibri"/>
        </w:rPr>
        <w:t>Manager;</w:t>
      </w:r>
      <w:proofErr w:type="gramEnd"/>
    </w:p>
    <w:p w14:paraId="4E4ADA8F" w14:textId="77777777" w:rsidR="000C2C6F" w:rsidRDefault="009B0711">
      <w:pPr>
        <w:spacing w:after="0" w:line="259" w:lineRule="auto"/>
        <w:ind w:left="107" w:right="3135" w:hanging="10"/>
        <w:jc w:val="left"/>
      </w:pPr>
      <w:r>
        <w:rPr>
          <w:rFonts w:ascii="Calibri" w:eastAsia="Calibri" w:hAnsi="Calibri" w:cs="Calibri"/>
        </w:rPr>
        <w:t>Mr Dennis Black, Ventilation Officer</w:t>
      </w:r>
    </w:p>
    <w:p w14:paraId="28AF71FF" w14:textId="77777777" w:rsidR="000C2C6F" w:rsidRDefault="009B0711">
      <w:pPr>
        <w:spacing w:after="0" w:line="265" w:lineRule="auto"/>
        <w:ind w:left="107" w:right="117" w:hanging="10"/>
      </w:pPr>
      <w:r>
        <w:rPr>
          <w:rFonts w:ascii="Calibri" w:eastAsia="Calibri" w:hAnsi="Calibri" w:cs="Calibri"/>
          <w:sz w:val="26"/>
        </w:rPr>
        <w:t xml:space="preserve">Mr Charles Lilly, Peabody Senior Director of </w:t>
      </w:r>
      <w:proofErr w:type="gramStart"/>
      <w:r>
        <w:rPr>
          <w:rFonts w:ascii="Calibri" w:eastAsia="Calibri" w:hAnsi="Calibri" w:cs="Calibri"/>
          <w:sz w:val="26"/>
        </w:rPr>
        <w:t>Engineering;</w:t>
      </w:r>
      <w:proofErr w:type="gramEnd"/>
    </w:p>
    <w:p w14:paraId="6DB51981" w14:textId="77777777" w:rsidR="000C2C6F" w:rsidRDefault="009B0711">
      <w:pPr>
        <w:spacing w:after="0" w:line="265" w:lineRule="auto"/>
        <w:ind w:left="107" w:right="117" w:hanging="10"/>
      </w:pPr>
      <w:r>
        <w:rPr>
          <w:rFonts w:ascii="Calibri" w:eastAsia="Calibri" w:hAnsi="Calibri" w:cs="Calibri"/>
          <w:sz w:val="26"/>
        </w:rPr>
        <w:t xml:space="preserve">Ms </w:t>
      </w:r>
      <w:proofErr w:type="spellStart"/>
      <w:r>
        <w:rPr>
          <w:rFonts w:ascii="Calibri" w:eastAsia="Calibri" w:hAnsi="Calibri" w:cs="Calibri"/>
          <w:sz w:val="26"/>
        </w:rPr>
        <w:t>Sneza</w:t>
      </w:r>
      <w:proofErr w:type="spell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Bajic</w:t>
      </w:r>
      <w:proofErr w:type="spellEnd"/>
      <w:r>
        <w:rPr>
          <w:rFonts w:ascii="Calibri" w:eastAsia="Calibri" w:hAnsi="Calibri" w:cs="Calibri"/>
          <w:sz w:val="26"/>
        </w:rPr>
        <w:t>, SIMTARS (Video Link);</w:t>
      </w:r>
      <w:r>
        <w:rPr>
          <w:noProof/>
        </w:rPr>
        <w:drawing>
          <wp:inline distT="0" distB="0" distL="0" distR="0" wp14:anchorId="73D78E13" wp14:editId="2F72679D">
            <wp:extent cx="6463" cy="3232"/>
            <wp:effectExtent l="0" t="0" r="0" b="0"/>
            <wp:docPr id="1896" name="Picture 1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" name="Picture 18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049D8" w14:textId="77777777" w:rsidR="000C2C6F" w:rsidRDefault="009B0711">
      <w:pPr>
        <w:spacing w:after="0" w:line="259" w:lineRule="auto"/>
        <w:ind w:left="107" w:right="3135" w:hanging="10"/>
        <w:jc w:val="left"/>
      </w:pPr>
      <w:r>
        <w:rPr>
          <w:rFonts w:ascii="Calibri" w:eastAsia="Calibri" w:hAnsi="Calibri" w:cs="Calibri"/>
        </w:rPr>
        <w:t xml:space="preserve">Mr David Pitt, Longwall </w:t>
      </w:r>
      <w:proofErr w:type="gramStart"/>
      <w:r>
        <w:rPr>
          <w:rFonts w:ascii="Calibri" w:eastAsia="Calibri" w:hAnsi="Calibri" w:cs="Calibri"/>
        </w:rPr>
        <w:t>Coordinator;</w:t>
      </w:r>
      <w:proofErr w:type="gramEnd"/>
    </w:p>
    <w:p w14:paraId="3B3DD789" w14:textId="77777777" w:rsidR="000C2C6F" w:rsidRDefault="009B0711">
      <w:pPr>
        <w:spacing w:after="0" w:line="259" w:lineRule="auto"/>
        <w:ind w:left="107" w:right="4677" w:hanging="10"/>
        <w:jc w:val="left"/>
      </w:pPr>
      <w:r>
        <w:rPr>
          <w:rFonts w:ascii="Calibri" w:eastAsia="Calibri" w:hAnsi="Calibri" w:cs="Calibri"/>
        </w:rPr>
        <w:t xml:space="preserve">Mr Rick Sewell, GM South Project Manager; Mr Casey Moore, </w:t>
      </w:r>
      <w:proofErr w:type="gramStart"/>
      <w:r>
        <w:rPr>
          <w:rFonts w:ascii="Calibri" w:eastAsia="Calibri" w:hAnsi="Calibri" w:cs="Calibri"/>
        </w:rPr>
        <w:t>SSHR;</w:t>
      </w:r>
      <w:proofErr w:type="gramEnd"/>
    </w:p>
    <w:p w14:paraId="4E82641B" w14:textId="77777777" w:rsidR="000C2C6F" w:rsidRDefault="009B0711">
      <w:pPr>
        <w:spacing w:after="116" w:line="265" w:lineRule="auto"/>
        <w:ind w:left="107" w:right="117" w:hanging="10"/>
      </w:pPr>
      <w:r>
        <w:rPr>
          <w:noProof/>
        </w:rPr>
        <w:drawing>
          <wp:inline distT="0" distB="0" distL="0" distR="0" wp14:anchorId="52FDBD7D" wp14:editId="6B5B3AE0">
            <wp:extent cx="3232" cy="3232"/>
            <wp:effectExtent l="0" t="0" r="0" b="0"/>
            <wp:docPr id="1897" name="Picture 1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" name="Picture 18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6"/>
        </w:rPr>
        <w:t>Mr Jeff Perks, HST Superintendent (Scribe).</w:t>
      </w:r>
      <w:r>
        <w:rPr>
          <w:noProof/>
        </w:rPr>
        <w:drawing>
          <wp:inline distT="0" distB="0" distL="0" distR="0" wp14:anchorId="25EE94BE" wp14:editId="4CCD101E">
            <wp:extent cx="3232" cy="6464"/>
            <wp:effectExtent l="0" t="0" r="0" b="0"/>
            <wp:docPr id="1898" name="Picture 1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" name="Picture 18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748A1" w14:textId="77777777" w:rsidR="000C2C6F" w:rsidRDefault="009B0711">
      <w:pPr>
        <w:spacing w:after="0" w:line="259" w:lineRule="auto"/>
        <w:ind w:left="107" w:right="3135" w:hanging="10"/>
        <w:jc w:val="left"/>
      </w:pPr>
      <w:r>
        <w:rPr>
          <w:rFonts w:ascii="Calibri" w:eastAsia="Calibri" w:hAnsi="Calibri" w:cs="Calibri"/>
        </w:rPr>
        <w:t xml:space="preserve">In addition, the meeting was joined by video conference </w:t>
      </w:r>
      <w:proofErr w:type="spellStart"/>
      <w:proofErr w:type="gramStart"/>
      <w:r>
        <w:rPr>
          <w:rFonts w:ascii="Calibri" w:eastAsia="Calibri" w:hAnsi="Calibri" w:cs="Calibri"/>
        </w:rPr>
        <w:t>by;Mr</w:t>
      </w:r>
      <w:proofErr w:type="spellEnd"/>
      <w:proofErr w:type="gramEnd"/>
      <w:r>
        <w:rPr>
          <w:rFonts w:ascii="Calibri" w:eastAsia="Calibri" w:hAnsi="Calibri" w:cs="Calibri"/>
        </w:rPr>
        <w:t xml:space="preserve"> Darren B</w:t>
      </w:r>
      <w:r>
        <w:rPr>
          <w:rFonts w:ascii="Calibri" w:eastAsia="Calibri" w:hAnsi="Calibri" w:cs="Calibri"/>
        </w:rPr>
        <w:t>rady;</w:t>
      </w:r>
    </w:p>
    <w:p w14:paraId="78BA4D1C" w14:textId="77777777" w:rsidR="000C2C6F" w:rsidRDefault="009B0711">
      <w:pPr>
        <w:spacing w:after="0" w:line="259" w:lineRule="auto"/>
        <w:ind w:left="107" w:right="3135" w:hanging="10"/>
        <w:jc w:val="left"/>
      </w:pPr>
      <w:r>
        <w:rPr>
          <w:rFonts w:ascii="Calibri" w:eastAsia="Calibri" w:hAnsi="Calibri" w:cs="Calibri"/>
        </w:rPr>
        <w:t xml:space="preserve">Mr Michael </w:t>
      </w:r>
      <w:proofErr w:type="gramStart"/>
      <w:r>
        <w:rPr>
          <w:rFonts w:ascii="Calibri" w:eastAsia="Calibri" w:hAnsi="Calibri" w:cs="Calibri"/>
        </w:rPr>
        <w:t>Brady;</w:t>
      </w:r>
      <w:proofErr w:type="gramEnd"/>
    </w:p>
    <w:p w14:paraId="1E2D187F" w14:textId="77777777" w:rsidR="000C2C6F" w:rsidRDefault="009B0711">
      <w:pPr>
        <w:tabs>
          <w:tab w:val="center" w:pos="2214"/>
        </w:tabs>
        <w:spacing w:after="14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Mr </w:t>
      </w:r>
      <w:r>
        <w:rPr>
          <w:rFonts w:ascii="Calibri" w:eastAsia="Calibri" w:hAnsi="Calibri" w:cs="Calibri"/>
        </w:rPr>
        <w:tab/>
        <w:t>Watkinson (SIMTARS).</w:t>
      </w:r>
    </w:p>
    <w:p w14:paraId="43117436" w14:textId="77777777" w:rsidR="000C2C6F" w:rsidRDefault="009B0711">
      <w:pPr>
        <w:spacing w:after="0" w:line="259" w:lineRule="auto"/>
        <w:ind w:left="107" w:right="3135" w:hanging="10"/>
        <w:jc w:val="left"/>
      </w:pPr>
      <w:r>
        <w:rPr>
          <w:rFonts w:ascii="Calibri" w:eastAsia="Calibri" w:hAnsi="Calibri" w:cs="Calibri"/>
        </w:rPr>
        <w:t>Meeting</w:t>
      </w:r>
    </w:p>
    <w:p w14:paraId="0FA41EAD" w14:textId="77777777" w:rsidR="000C2C6F" w:rsidRDefault="009B0711">
      <w:pPr>
        <w:spacing w:after="0" w:line="259" w:lineRule="auto"/>
        <w:ind w:left="97" w:firstLine="0"/>
        <w:jc w:val="left"/>
      </w:pPr>
      <w:r>
        <w:rPr>
          <w:rFonts w:ascii="Calibri" w:eastAsia="Calibri" w:hAnsi="Calibri" w:cs="Calibri"/>
          <w:sz w:val="26"/>
        </w:rPr>
        <w:lastRenderedPageBreak/>
        <w:t xml:space="preserve">Last 24 </w:t>
      </w:r>
      <w:proofErr w:type="gramStart"/>
      <w:r>
        <w:rPr>
          <w:rFonts w:ascii="Calibri" w:eastAsia="Calibri" w:hAnsi="Calibri" w:cs="Calibri"/>
          <w:sz w:val="26"/>
        </w:rPr>
        <w:t>Hours;-</w:t>
      </w:r>
      <w:proofErr w:type="gramEnd"/>
    </w:p>
    <w:p w14:paraId="26398B45" w14:textId="77777777" w:rsidR="000C2C6F" w:rsidRDefault="009B0711">
      <w:pPr>
        <w:spacing w:after="0" w:line="265" w:lineRule="auto"/>
        <w:ind w:left="107" w:hanging="10"/>
        <w:jc w:val="left"/>
      </w:pPr>
      <w:r>
        <w:rPr>
          <w:rFonts w:ascii="Calibri" w:eastAsia="Calibri" w:hAnsi="Calibri" w:cs="Calibri"/>
        </w:rPr>
        <w:t xml:space="preserve">Continued monitoring gases and injection of inert gas as per </w:t>
      </w:r>
      <w:proofErr w:type="gramStart"/>
      <w:r>
        <w:rPr>
          <w:rFonts w:ascii="Calibri" w:eastAsia="Calibri" w:hAnsi="Calibri" w:cs="Calibri"/>
        </w:rPr>
        <w:t>plan;</w:t>
      </w:r>
      <w:proofErr w:type="gramEnd"/>
    </w:p>
    <w:p w14:paraId="08A0A74B" w14:textId="77777777" w:rsidR="000C2C6F" w:rsidRDefault="009B0711">
      <w:pPr>
        <w:spacing w:after="654" w:line="265" w:lineRule="auto"/>
        <w:ind w:left="107" w:hanging="10"/>
        <w:jc w:val="left"/>
      </w:pPr>
      <w:r>
        <w:rPr>
          <w:rFonts w:ascii="Calibri" w:eastAsia="Calibri" w:hAnsi="Calibri" w:cs="Calibri"/>
        </w:rPr>
        <w:t>Continued inspections and critical work underground as per the re-entry plan;</w:t>
      </w:r>
      <w:r>
        <w:rPr>
          <w:noProof/>
        </w:rPr>
        <w:drawing>
          <wp:inline distT="0" distB="0" distL="0" distR="0" wp14:anchorId="71F03998" wp14:editId="27DE6F3C">
            <wp:extent cx="9695" cy="29085"/>
            <wp:effectExtent l="0" t="0" r="0" b="0"/>
            <wp:docPr id="10897" name="Picture 10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7" name="Picture 108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2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E97D4" w14:textId="77777777" w:rsidR="000C2C6F" w:rsidRDefault="009B0711">
      <w:pPr>
        <w:tabs>
          <w:tab w:val="center" w:pos="4621"/>
          <w:tab w:val="right" w:pos="9298"/>
        </w:tabs>
        <w:spacing w:after="231" w:line="259" w:lineRule="auto"/>
        <w:ind w:left="0" w:firstLine="0"/>
        <w:jc w:val="left"/>
      </w:pPr>
      <w:r>
        <w:rPr>
          <w:rFonts w:ascii="Calibri" w:eastAsia="Calibri" w:hAnsi="Calibri" w:cs="Calibri"/>
          <w:sz w:val="18"/>
        </w:rPr>
        <w:t>14/09/2018</w:t>
      </w:r>
      <w:r>
        <w:rPr>
          <w:rFonts w:ascii="Calibri" w:eastAsia="Calibri" w:hAnsi="Calibri" w:cs="Calibri"/>
          <w:sz w:val="18"/>
        </w:rPr>
        <w:tab/>
        <w:t>Mine Record Entry</w:t>
      </w:r>
      <w:r>
        <w:rPr>
          <w:rFonts w:ascii="Calibri" w:eastAsia="Calibri" w:hAnsi="Calibri" w:cs="Calibri"/>
          <w:sz w:val="18"/>
        </w:rPr>
        <w:tab/>
        <w:t>Page 1 of 3</w:t>
      </w:r>
    </w:p>
    <w:p w14:paraId="7A53609A" w14:textId="77777777" w:rsidR="000C2C6F" w:rsidRDefault="009B0711">
      <w:pPr>
        <w:ind w:left="15" w:right="122"/>
      </w:pPr>
      <w:r>
        <w:t xml:space="preserve">Foam going down Hole 2690 with </w:t>
      </w:r>
      <w:proofErr w:type="spellStart"/>
      <w:r>
        <w:t>Floxal</w:t>
      </w:r>
      <w:proofErr w:type="spellEnd"/>
      <w:r>
        <w:t xml:space="preserve"> </w:t>
      </w:r>
      <w:proofErr w:type="gramStart"/>
      <w:r>
        <w:t>gas;</w:t>
      </w:r>
      <w:proofErr w:type="gramEnd"/>
    </w:p>
    <w:p w14:paraId="6BADE3D0" w14:textId="77777777" w:rsidR="000C2C6F" w:rsidRDefault="009B0711">
      <w:pPr>
        <w:ind w:left="15" w:right="122"/>
      </w:pPr>
      <w:r>
        <w:t>New hole on MG side of TG Chute Road drilled to 100 m. Expected to hole around Mid-day Friday</w:t>
      </w:r>
      <w:r>
        <w:t>;</w:t>
      </w:r>
      <w:r>
        <w:rPr>
          <w:noProof/>
        </w:rPr>
        <w:drawing>
          <wp:inline distT="0" distB="0" distL="0" distR="0" wp14:anchorId="1B5E23BF" wp14:editId="058E0CCA">
            <wp:extent cx="3232" cy="6463"/>
            <wp:effectExtent l="0" t="0" r="0" b="0"/>
            <wp:docPr id="4960" name="Picture 4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0" name="Picture 49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983C0" w14:textId="77777777" w:rsidR="000C2C6F" w:rsidRDefault="009B0711">
      <w:pPr>
        <w:ind w:left="15" w:right="122"/>
      </w:pPr>
      <w:r>
        <w:t>Setting up pad for new hole # 3 if required (agreed to hold off on this in case it is not required at this location. More likely to be required on MG side of TG Chute Road;</w:t>
      </w:r>
      <w:r>
        <w:rPr>
          <w:noProof/>
        </w:rPr>
        <w:drawing>
          <wp:inline distT="0" distB="0" distL="0" distR="0" wp14:anchorId="358D4FEA" wp14:editId="093F9622">
            <wp:extent cx="9695" cy="87257"/>
            <wp:effectExtent l="0" t="0" r="0" b="0"/>
            <wp:docPr id="10907" name="Picture 10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7" name="Picture 109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8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0007E" w14:textId="77777777" w:rsidR="000C2C6F" w:rsidRDefault="009B0711">
      <w:pPr>
        <w:ind w:left="15" w:right="122"/>
      </w:pPr>
      <w:r>
        <w:t xml:space="preserve">The Mine opened up a surface borehole behind MG9 North 5 CT seal, </w:t>
      </w:r>
      <w:proofErr w:type="gramStart"/>
      <w:r>
        <w:t>The</w:t>
      </w:r>
      <w:proofErr w:type="gramEnd"/>
      <w:r>
        <w:t xml:space="preserve"> hole was </w:t>
      </w:r>
      <w:r>
        <w:t>breathing out strongly, with over 90% methane;</w:t>
      </w:r>
      <w:r>
        <w:rPr>
          <w:noProof/>
        </w:rPr>
        <w:drawing>
          <wp:inline distT="0" distB="0" distL="0" distR="0" wp14:anchorId="676F4CD3" wp14:editId="33E31684">
            <wp:extent cx="3232" cy="6463"/>
            <wp:effectExtent l="0" t="0" r="0" b="0"/>
            <wp:docPr id="4963" name="Picture 4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3" name="Picture 49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FADE6" w14:textId="77777777" w:rsidR="000C2C6F" w:rsidRDefault="009B0711">
      <w:pPr>
        <w:spacing w:after="260"/>
        <w:ind w:left="15" w:right="122"/>
      </w:pPr>
      <w:r>
        <w:t xml:space="preserve">Measured 350 1/s </w:t>
      </w:r>
      <w:proofErr w:type="spellStart"/>
      <w:r>
        <w:t>Floxal</w:t>
      </w:r>
      <w:proofErr w:type="spellEnd"/>
      <w:r>
        <w:t xml:space="preserve"> gas going into 3 CT and 400 going into 4 CT.</w:t>
      </w:r>
    </w:p>
    <w:p w14:paraId="7AEF3F5F" w14:textId="77777777" w:rsidR="000C2C6F" w:rsidRDefault="009B0711">
      <w:pPr>
        <w:pStyle w:val="Heading2"/>
      </w:pPr>
      <w:r>
        <w:t xml:space="preserve">Current </w:t>
      </w:r>
      <w:proofErr w:type="gramStart"/>
      <w:r>
        <w:t>Status;-</w:t>
      </w:r>
      <w:proofErr w:type="gramEnd"/>
    </w:p>
    <w:p w14:paraId="475F123A" w14:textId="77777777" w:rsidR="000C2C6F" w:rsidRDefault="009B0711">
      <w:pPr>
        <w:ind w:left="15" w:right="122"/>
      </w:pPr>
      <w:r>
        <w:t>Gas readings for the previous 24 hours were provided and discussed.</w:t>
      </w:r>
    </w:p>
    <w:p w14:paraId="254B1882" w14:textId="77777777" w:rsidR="000C2C6F" w:rsidRDefault="009B0711">
      <w:pPr>
        <w:ind w:left="15" w:right="122"/>
      </w:pPr>
      <w:r>
        <w:rPr>
          <w:noProof/>
        </w:rPr>
        <w:drawing>
          <wp:inline distT="0" distB="0" distL="0" distR="0" wp14:anchorId="29E393F5" wp14:editId="1AAFD4DB">
            <wp:extent cx="12927" cy="32318"/>
            <wp:effectExtent l="0" t="0" r="0" b="0"/>
            <wp:docPr id="10909" name="Picture 10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9" name="Picture 109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3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Tube 24 Stable and inert;</w:t>
      </w:r>
      <w:r>
        <w:rPr>
          <w:noProof/>
        </w:rPr>
        <w:drawing>
          <wp:inline distT="0" distB="0" distL="0" distR="0" wp14:anchorId="66858789" wp14:editId="2BAD7288">
            <wp:extent cx="3232" cy="90489"/>
            <wp:effectExtent l="0" t="0" r="0" b="0"/>
            <wp:docPr id="10911" name="Picture 10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1" name="Picture 109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9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7FA1C" w14:textId="77777777" w:rsidR="000C2C6F" w:rsidRDefault="009B0711">
      <w:pPr>
        <w:ind w:left="15" w:right="193"/>
      </w:pPr>
      <w:r>
        <w:t>Tube 29 showed a slow decrease in CO level by approximately 20 ppm over the past 24 hours. The modified Graham's Ratio showed a continuing and steady downward t</w:t>
      </w:r>
      <w:r>
        <w:t xml:space="preserve">rend. This </w:t>
      </w:r>
      <w:proofErr w:type="gramStart"/>
      <w:r>
        <w:t>was seen as</w:t>
      </w:r>
      <w:proofErr w:type="gramEnd"/>
      <w:r>
        <w:t xml:space="preserve"> a positive result. We explained that the rate of CO reduction was not expected to be rapid at this stage. This was confirmed by Mr </w:t>
      </w:r>
      <w:proofErr w:type="gramStart"/>
      <w:r>
        <w:t>Brady;</w:t>
      </w:r>
      <w:proofErr w:type="gramEnd"/>
    </w:p>
    <w:p w14:paraId="6042D791" w14:textId="77777777" w:rsidR="000C2C6F" w:rsidRDefault="009B0711">
      <w:pPr>
        <w:spacing w:after="551"/>
        <w:ind w:left="15" w:right="122"/>
      </w:pPr>
      <w:r>
        <w:t>As expected, Tube 28 reflected the Tube 29 results with dilution from double doors etc.</w:t>
      </w:r>
      <w:r>
        <w:rPr>
          <w:noProof/>
        </w:rPr>
        <w:drawing>
          <wp:inline distT="0" distB="0" distL="0" distR="0" wp14:anchorId="380F8421" wp14:editId="464CACB8">
            <wp:extent cx="19390" cy="25854"/>
            <wp:effectExtent l="0" t="0" r="0" b="0"/>
            <wp:docPr id="10913" name="Picture 10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3" name="Picture 1091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2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4B5E1" w14:textId="77777777" w:rsidR="000C2C6F" w:rsidRDefault="009B0711">
      <w:pPr>
        <w:spacing w:after="0" w:line="259" w:lineRule="auto"/>
        <w:ind w:left="10" w:firstLine="0"/>
        <w:jc w:val="left"/>
      </w:pPr>
      <w:r>
        <w:rPr>
          <w:sz w:val="26"/>
        </w:rPr>
        <w:t>Plan f</w:t>
      </w:r>
      <w:r>
        <w:rPr>
          <w:sz w:val="26"/>
        </w:rPr>
        <w:t xml:space="preserve">or the next 24 </w:t>
      </w:r>
      <w:proofErr w:type="gramStart"/>
      <w:r>
        <w:rPr>
          <w:sz w:val="26"/>
        </w:rPr>
        <w:t>Hours;-</w:t>
      </w:r>
      <w:proofErr w:type="gramEnd"/>
      <w:r>
        <w:rPr>
          <w:noProof/>
        </w:rPr>
        <w:drawing>
          <wp:inline distT="0" distB="0" distL="0" distR="0" wp14:anchorId="068AFAAB" wp14:editId="1CBF3436">
            <wp:extent cx="3232" cy="3232"/>
            <wp:effectExtent l="0" t="0" r="0" b="0"/>
            <wp:docPr id="4973" name="Picture 4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3" name="Picture 497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281A1" w14:textId="77777777" w:rsidR="000C2C6F" w:rsidRDefault="009B0711">
      <w:pPr>
        <w:ind w:left="15" w:right="122"/>
      </w:pPr>
      <w:r>
        <w:t xml:space="preserve">Continue </w:t>
      </w:r>
      <w:proofErr w:type="spellStart"/>
      <w:r>
        <w:t>Floxal</w:t>
      </w:r>
      <w:proofErr w:type="spellEnd"/>
      <w:r>
        <w:t xml:space="preserve"> injection as per </w:t>
      </w:r>
      <w:proofErr w:type="gramStart"/>
      <w:r>
        <w:t>current status</w:t>
      </w:r>
      <w:proofErr w:type="gramEnd"/>
      <w:r>
        <w:t>;</w:t>
      </w:r>
      <w:r>
        <w:rPr>
          <w:noProof/>
        </w:rPr>
        <w:drawing>
          <wp:inline distT="0" distB="0" distL="0" distR="0" wp14:anchorId="6E42B708" wp14:editId="1074AFAF">
            <wp:extent cx="6463" cy="84026"/>
            <wp:effectExtent l="0" t="0" r="0" b="0"/>
            <wp:docPr id="10915" name="Picture 10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5" name="Picture 1091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8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3F84B" w14:textId="77777777" w:rsidR="000C2C6F" w:rsidRDefault="009B0711">
      <w:pPr>
        <w:ind w:left="15" w:right="122"/>
      </w:pPr>
      <w:r>
        <w:t xml:space="preserve">Continue inspections, monitoring and essential work as per the re-entry </w:t>
      </w:r>
      <w:proofErr w:type="gramStart"/>
      <w:r>
        <w:t>plan;</w:t>
      </w:r>
      <w:proofErr w:type="gramEnd"/>
    </w:p>
    <w:p w14:paraId="6E194A5B" w14:textId="77777777" w:rsidR="000C2C6F" w:rsidRDefault="009B0711">
      <w:pPr>
        <w:spacing w:after="286"/>
        <w:ind w:left="15" w:right="31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7849720" wp14:editId="64A69C8F">
            <wp:simplePos x="0" y="0"/>
            <wp:positionH relativeFrom="page">
              <wp:posOffset>840232</wp:posOffset>
            </wp:positionH>
            <wp:positionV relativeFrom="page">
              <wp:posOffset>5998155</wp:posOffset>
            </wp:positionV>
            <wp:extent cx="6463" cy="6463"/>
            <wp:effectExtent l="0" t="0" r="0" b="0"/>
            <wp:wrapTopAndBottom/>
            <wp:docPr id="4978" name="Picture 4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8" name="Picture 49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6D11667" wp14:editId="7E55624D">
            <wp:simplePos x="0" y="0"/>
            <wp:positionH relativeFrom="page">
              <wp:posOffset>846695</wp:posOffset>
            </wp:positionH>
            <wp:positionV relativeFrom="page">
              <wp:posOffset>6592799</wp:posOffset>
            </wp:positionV>
            <wp:extent cx="3232" cy="3232"/>
            <wp:effectExtent l="0" t="0" r="0" b="0"/>
            <wp:wrapSquare wrapText="bothSides"/>
            <wp:docPr id="4980" name="Picture 4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0" name="Picture 49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CA931F7" wp14:editId="71EE8C4C">
            <wp:simplePos x="0" y="0"/>
            <wp:positionH relativeFrom="page">
              <wp:posOffset>840232</wp:posOffset>
            </wp:positionH>
            <wp:positionV relativeFrom="page">
              <wp:posOffset>7908128</wp:posOffset>
            </wp:positionV>
            <wp:extent cx="6463" cy="6463"/>
            <wp:effectExtent l="0" t="0" r="0" b="0"/>
            <wp:wrapSquare wrapText="bothSides"/>
            <wp:docPr id="4984" name="Picture 4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4" name="Picture 498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678928F5" wp14:editId="13F527D5">
            <wp:simplePos x="0" y="0"/>
            <wp:positionH relativeFrom="page">
              <wp:posOffset>846695</wp:posOffset>
            </wp:positionH>
            <wp:positionV relativeFrom="page">
              <wp:posOffset>8379965</wp:posOffset>
            </wp:positionV>
            <wp:extent cx="3232" cy="6463"/>
            <wp:effectExtent l="0" t="0" r="0" b="0"/>
            <wp:wrapSquare wrapText="bothSides"/>
            <wp:docPr id="4985" name="Picture 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5" name="Picture 49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3F05CE47" wp14:editId="5CC74099">
            <wp:simplePos x="0" y="0"/>
            <wp:positionH relativeFrom="page">
              <wp:posOffset>840232</wp:posOffset>
            </wp:positionH>
            <wp:positionV relativeFrom="page">
              <wp:posOffset>8800094</wp:posOffset>
            </wp:positionV>
            <wp:extent cx="6463" cy="6464"/>
            <wp:effectExtent l="0" t="0" r="0" b="0"/>
            <wp:wrapSquare wrapText="bothSides"/>
            <wp:docPr id="4986" name="Picture 4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6" name="Picture 498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6306205F" wp14:editId="7D14C0D6">
            <wp:simplePos x="0" y="0"/>
            <wp:positionH relativeFrom="page">
              <wp:posOffset>840232</wp:posOffset>
            </wp:positionH>
            <wp:positionV relativeFrom="page">
              <wp:posOffset>3141275</wp:posOffset>
            </wp:positionV>
            <wp:extent cx="6463" cy="3232"/>
            <wp:effectExtent l="0" t="0" r="0" b="0"/>
            <wp:wrapSquare wrapText="bothSides"/>
            <wp:docPr id="4965" name="Picture 4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5" name="Picture 496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2036DA44" wp14:editId="73601461">
            <wp:simplePos x="0" y="0"/>
            <wp:positionH relativeFrom="page">
              <wp:posOffset>552614</wp:posOffset>
            </wp:positionH>
            <wp:positionV relativeFrom="page">
              <wp:posOffset>10328718</wp:posOffset>
            </wp:positionV>
            <wp:extent cx="6463" cy="3232"/>
            <wp:effectExtent l="0" t="0" r="0" b="0"/>
            <wp:wrapTopAndBottom/>
            <wp:docPr id="4988" name="Picture 4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8" name="Picture 498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47FAB77D" wp14:editId="785DFFC3">
            <wp:simplePos x="0" y="0"/>
            <wp:positionH relativeFrom="page">
              <wp:posOffset>549382</wp:posOffset>
            </wp:positionH>
            <wp:positionV relativeFrom="page">
              <wp:posOffset>10344877</wp:posOffset>
            </wp:positionV>
            <wp:extent cx="9695" cy="16159"/>
            <wp:effectExtent l="0" t="0" r="0" b="0"/>
            <wp:wrapTopAndBottom/>
            <wp:docPr id="4989" name="Picture 4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9" name="Picture 498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Continue drilling of new hole at MG side of TG Chute Road. When this holes through the </w:t>
      </w:r>
      <w:r>
        <w:rPr>
          <w:noProof/>
        </w:rPr>
        <w:drawing>
          <wp:inline distT="0" distB="0" distL="0" distR="0" wp14:anchorId="4929D560" wp14:editId="64EB8F53">
            <wp:extent cx="3232" cy="9695"/>
            <wp:effectExtent l="0" t="0" r="0" b="0"/>
            <wp:docPr id="4976" name="Picture 4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6" name="Picture 497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Mine wil</w:t>
      </w:r>
      <w:r>
        <w:t xml:space="preserve">l measure the gases coming out of the hole (expected to breath out after holing) and the temperature of this gas. Then the </w:t>
      </w:r>
      <w:proofErr w:type="spellStart"/>
      <w:r>
        <w:t>Floxal</w:t>
      </w:r>
      <w:proofErr w:type="spellEnd"/>
      <w:r>
        <w:t xml:space="preserve"> units from Hole 1991 and 2470 will be redirected to the new borehole.</w:t>
      </w:r>
      <w:r>
        <w:rPr>
          <w:noProof/>
        </w:rPr>
        <w:drawing>
          <wp:inline distT="0" distB="0" distL="0" distR="0" wp14:anchorId="3BE65FFC" wp14:editId="0FFD118E">
            <wp:extent cx="3232" cy="6464"/>
            <wp:effectExtent l="0" t="0" r="0" b="0"/>
            <wp:docPr id="4977" name="Picture 4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7" name="Picture 497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681AA" w14:textId="77777777" w:rsidR="000C2C6F" w:rsidRDefault="009B0711">
      <w:pPr>
        <w:spacing w:after="264"/>
        <w:ind w:left="15" w:right="122"/>
      </w:pPr>
      <w:r>
        <w:t xml:space="preserve">We discussed various options should the </w:t>
      </w:r>
      <w:proofErr w:type="spellStart"/>
      <w:r>
        <w:t>inertisation</w:t>
      </w:r>
      <w:proofErr w:type="spellEnd"/>
      <w:r>
        <w:t xml:space="preserve"> pl</w:t>
      </w:r>
      <w:r>
        <w:t xml:space="preserve">an not be successful. Again, the inspectors stressed that, whether using an alternate recovery plan or the original shield recovery </w:t>
      </w:r>
      <w:r>
        <w:rPr>
          <w:noProof/>
        </w:rPr>
        <w:drawing>
          <wp:inline distT="0" distB="0" distL="0" distR="0" wp14:anchorId="7A97213D" wp14:editId="12E32B42">
            <wp:extent cx="6463" cy="3232"/>
            <wp:effectExtent l="0" t="0" r="0" b="0"/>
            <wp:docPr id="4979" name="Picture 4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9" name="Picture 497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and sealing plan, the Mine must revise the sealing management plan </w:t>
      </w:r>
      <w:proofErr w:type="gramStart"/>
      <w:r>
        <w:t>in light of</w:t>
      </w:r>
      <w:proofErr w:type="gramEnd"/>
      <w:r>
        <w:t xml:space="preserve"> the current situation. The Plan should have </w:t>
      </w:r>
      <w:r>
        <w:t xml:space="preserve">specific reference to monitoring and ongoing </w:t>
      </w:r>
      <w:proofErr w:type="spellStart"/>
      <w:r>
        <w:t>inertisation</w:t>
      </w:r>
      <w:proofErr w:type="spellEnd"/>
      <w:r>
        <w:t xml:space="preserve">. The Mine should consider whether the current TARPS are still relevant given the events of the past </w:t>
      </w:r>
      <w:r>
        <w:rPr>
          <w:noProof/>
        </w:rPr>
        <w:drawing>
          <wp:inline distT="0" distB="0" distL="0" distR="0" wp14:anchorId="2FFF2D76" wp14:editId="6B7FE154">
            <wp:extent cx="6463" cy="3232"/>
            <wp:effectExtent l="0" t="0" r="0" b="0"/>
            <wp:docPr id="4981" name="Picture 4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1" name="Picture 49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few weeks.</w:t>
      </w:r>
    </w:p>
    <w:p w14:paraId="3AE9334B" w14:textId="77777777" w:rsidR="000C2C6F" w:rsidRDefault="009B0711">
      <w:pPr>
        <w:spacing w:after="266"/>
        <w:ind w:left="15" w:right="122"/>
      </w:pPr>
      <w:r>
        <w:t>Copies of the current gas data spreadsheets, the Incident Action Plan and a plan showi</w:t>
      </w:r>
      <w:r>
        <w:t xml:space="preserve">ng the injection points being used and the quantities of </w:t>
      </w:r>
      <w:proofErr w:type="spellStart"/>
      <w:r>
        <w:t>inen</w:t>
      </w:r>
      <w:proofErr w:type="spellEnd"/>
      <w:r>
        <w:t xml:space="preserve"> gas being injected were provided.</w:t>
      </w:r>
      <w:r>
        <w:rPr>
          <w:noProof/>
        </w:rPr>
        <w:drawing>
          <wp:inline distT="0" distB="0" distL="0" distR="0" wp14:anchorId="23F44F13" wp14:editId="6E8A539B">
            <wp:extent cx="9696" cy="12927"/>
            <wp:effectExtent l="0" t="0" r="0" b="0"/>
            <wp:docPr id="10917" name="Picture 10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7" name="Picture 1091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696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1AA9A" w14:textId="77777777" w:rsidR="000C2C6F" w:rsidRDefault="009B0711">
      <w:pPr>
        <w:spacing w:after="286"/>
        <w:ind w:left="15" w:right="305"/>
      </w:pPr>
      <w:r>
        <w:t>Following the meeting Inspector Marlborough at the request of the Mine Management and SSHR, attended a crew briefing where the Mine Management gave the workfor</w:t>
      </w:r>
      <w:r>
        <w:t>ce an update. I answered various questions from the Coal Mine Workers and explained current situation and the role of the Inspectors in the IMT process.</w:t>
      </w:r>
    </w:p>
    <w:p w14:paraId="00DA8E12" w14:textId="77777777" w:rsidR="000C2C6F" w:rsidRDefault="009B0711">
      <w:pPr>
        <w:ind w:left="15" w:right="122"/>
      </w:pPr>
      <w:r>
        <w:lastRenderedPageBreak/>
        <w:t>I thanked the people for their time and explained that Inspector Marlborough would return to the Mine a</w:t>
      </w:r>
      <w:r>
        <w:t xml:space="preserve">t 9:00 AM on Friday 14 September to review progress and to discuss plans </w:t>
      </w:r>
      <w:proofErr w:type="gramStart"/>
      <w:r>
        <w:t>going</w:t>
      </w:r>
      <w:proofErr w:type="gramEnd"/>
    </w:p>
    <w:p w14:paraId="5B88FDE3" w14:textId="77777777" w:rsidR="000C2C6F" w:rsidRDefault="000C2C6F">
      <w:pPr>
        <w:sectPr w:rsidR="000C2C6F">
          <w:type w:val="continuous"/>
          <w:pgSz w:w="11909" w:h="16841"/>
          <w:pgMar w:top="1801" w:right="1262" w:bottom="476" w:left="1349" w:header="720" w:footer="720" w:gutter="0"/>
          <w:cols w:space="720"/>
        </w:sectPr>
      </w:pPr>
    </w:p>
    <w:p w14:paraId="3180D3E5" w14:textId="77777777" w:rsidR="000C2C6F" w:rsidRDefault="009B0711">
      <w:pPr>
        <w:ind w:left="15"/>
      </w:pPr>
      <w:r>
        <w:t>forward.</w:t>
      </w:r>
    </w:p>
    <w:p w14:paraId="364DC2BF" w14:textId="77777777" w:rsidR="000C2C6F" w:rsidRDefault="009B0711">
      <w:pPr>
        <w:spacing w:after="193" w:line="259" w:lineRule="auto"/>
        <w:ind w:left="97" w:right="-1018" w:firstLine="0"/>
        <w:jc w:val="left"/>
      </w:pPr>
      <w:r>
        <w:rPr>
          <w:noProof/>
        </w:rPr>
        <w:drawing>
          <wp:inline distT="0" distB="0" distL="0" distR="0" wp14:anchorId="4BB65AFE" wp14:editId="2DCD9B84">
            <wp:extent cx="1098765" cy="274700"/>
            <wp:effectExtent l="0" t="0" r="0" b="0"/>
            <wp:docPr id="5383" name="Picture 5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3" name="Picture 538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98765" cy="2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003" w:type="dxa"/>
        <w:tblInd w:w="25" w:type="dxa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3099"/>
        <w:gridCol w:w="2275"/>
        <w:gridCol w:w="3629"/>
      </w:tblGrid>
      <w:tr w:rsidR="000C2C6F" w14:paraId="02325FF5" w14:textId="77777777">
        <w:trPr>
          <w:trHeight w:val="224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14:paraId="6034E8F5" w14:textId="77777777" w:rsidR="000C2C6F" w:rsidRDefault="009B0711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Les Marlborough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68D9FB75" w14:textId="77777777" w:rsidR="000C2C6F" w:rsidRDefault="009B07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Keith Brennan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0D90AC65" w14:textId="77777777" w:rsidR="000C2C6F" w:rsidRDefault="009B0711">
            <w:pPr>
              <w:spacing w:after="0" w:line="259" w:lineRule="auto"/>
              <w:ind w:left="198" w:firstLine="0"/>
              <w:jc w:val="center"/>
            </w:pPr>
            <w:r>
              <w:rPr>
                <w:rFonts w:ascii="Calibri" w:eastAsia="Calibri" w:hAnsi="Calibri" w:cs="Calibri"/>
                <w:sz w:val="26"/>
              </w:rPr>
              <w:t>Richard Gouldstone</w:t>
            </w:r>
          </w:p>
        </w:tc>
      </w:tr>
      <w:tr w:rsidR="000C2C6F" w14:paraId="5465F4FF" w14:textId="77777777">
        <w:trPr>
          <w:trHeight w:val="514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14:paraId="6197F57F" w14:textId="77777777" w:rsidR="000C2C6F" w:rsidRDefault="009B0711">
            <w:pPr>
              <w:spacing w:after="0" w:line="259" w:lineRule="auto"/>
              <w:ind w:left="10" w:firstLine="0"/>
              <w:jc w:val="left"/>
            </w:pPr>
            <w:r>
              <w:rPr>
                <w:rFonts w:ascii="Calibri" w:eastAsia="Calibri" w:hAnsi="Calibri" w:cs="Calibri"/>
              </w:rPr>
              <w:t>Inspector of Mines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14:paraId="1DB1EB86" w14:textId="77777777" w:rsidR="000C2C6F" w:rsidRDefault="009B0711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Inspector of Mines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4DA52AC0" w14:textId="77777777" w:rsidR="000C2C6F" w:rsidRDefault="009B0711">
            <w:pPr>
              <w:spacing w:after="0" w:line="259" w:lineRule="auto"/>
              <w:ind w:left="0" w:right="117" w:firstLine="0"/>
              <w:jc w:val="center"/>
            </w:pPr>
            <w:r>
              <w:rPr>
                <w:rFonts w:ascii="Calibri" w:eastAsia="Calibri" w:hAnsi="Calibri" w:cs="Calibri"/>
              </w:rPr>
              <w:t>Inspector of Mines</w:t>
            </w:r>
            <w:r>
              <w:rPr>
                <w:noProof/>
              </w:rPr>
              <w:drawing>
                <wp:inline distT="0" distB="0" distL="0" distR="0" wp14:anchorId="43D3D73E" wp14:editId="30F53985">
                  <wp:extent cx="3231" cy="3232"/>
                  <wp:effectExtent l="0" t="0" r="0" b="0"/>
                  <wp:docPr id="4987" name="Picture 4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7" name="Picture 498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" cy="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C6F" w14:paraId="605F208B" w14:textId="77777777">
        <w:trPr>
          <w:trHeight w:val="453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4AE08" w14:textId="77777777" w:rsidR="000C2C6F" w:rsidRDefault="009B071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14/09/2018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5491E" w14:textId="77777777" w:rsidR="000C2C6F" w:rsidRDefault="009B0711">
            <w:pPr>
              <w:spacing w:after="0" w:line="259" w:lineRule="auto"/>
              <w:ind w:left="753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Mine Record Entry</w:t>
            </w:r>
            <w:r>
              <w:rPr>
                <w:noProof/>
              </w:rPr>
              <w:drawing>
                <wp:inline distT="0" distB="0" distL="0" distR="0" wp14:anchorId="4AAC6E8B" wp14:editId="5419B26C">
                  <wp:extent cx="3232" cy="6465"/>
                  <wp:effectExtent l="0" t="0" r="0" b="0"/>
                  <wp:docPr id="4990" name="Picture 4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0" name="Picture 499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" cy="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2C010" w14:textId="77777777" w:rsidR="000C2C6F" w:rsidRDefault="009B0711">
            <w:pPr>
              <w:spacing w:after="0" w:line="259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sz w:val="20"/>
              </w:rPr>
              <w:t>Page 2 of 3</w:t>
            </w:r>
          </w:p>
        </w:tc>
      </w:tr>
    </w:tbl>
    <w:p w14:paraId="3C7062B7" w14:textId="77777777" w:rsidR="009B0711" w:rsidRDefault="009B0711"/>
    <w:sectPr w:rsidR="009B0711">
      <w:type w:val="continuous"/>
      <w:pgSz w:w="11909" w:h="16841"/>
      <w:pgMar w:top="1801" w:right="9751" w:bottom="407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6F"/>
    <w:rsid w:val="000C2C6F"/>
    <w:rsid w:val="008E203B"/>
    <w:rsid w:val="009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9D5D8"/>
  <w15:docId w15:val="{76F775AA-99C1-4088-AB3B-F03B8605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7" w:lineRule="auto"/>
      <w:ind w:left="4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4"/>
      <w:jc w:val="center"/>
      <w:outlineLvl w:val="0"/>
    </w:pPr>
    <w:rPr>
      <w:rFonts w:ascii="Calibri" w:eastAsia="Calibri" w:hAnsi="Calibri" w:cs="Calibri"/>
      <w:color w:val="000000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5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cp:lastModifiedBy>Stuart Vaccaneo</cp:lastModifiedBy>
  <cp:revision>2</cp:revision>
  <dcterms:created xsi:type="dcterms:W3CDTF">2021-01-27T08:46:00Z</dcterms:created>
  <dcterms:modified xsi:type="dcterms:W3CDTF">2021-01-27T08:46:00Z</dcterms:modified>
</cp:coreProperties>
</file>